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jc w:val="center"/>
        <w:rPr>
          <w:rFonts w:hint="eastAsia" w:ascii="黑体" w:hAnsi="黑体" w:eastAsia="黑体" w:cs="黑体"/>
          <w:b/>
          <w:bCs/>
          <w:color w:val="0D0D0D" w:themeColor="text1" w:themeTint="F2"/>
          <w:kern w:val="0"/>
          <w:sz w:val="44"/>
          <w:szCs w:val="44"/>
          <w:lang w:val="en-US" w:eastAsia="zh-CN" w:bidi="ar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hint="eastAsia" w:ascii="黑体" w:hAnsi="黑体" w:eastAsia="黑体" w:cs="黑体"/>
          <w:b/>
          <w:bCs/>
          <w:color w:val="0D0D0D" w:themeColor="text1" w:themeTint="F2"/>
          <w:kern w:val="0"/>
          <w:sz w:val="44"/>
          <w:szCs w:val="44"/>
          <w:lang w:val="en-US" w:eastAsia="zh-CN" w:bidi="ar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高档全数字化彩色多普勒超声诊断仪</w:t>
      </w:r>
      <w:bookmarkStart w:id="0" w:name="_GoBack"/>
      <w:bookmarkEnd w:id="0"/>
    </w:p>
    <w:p>
      <w:pPr>
        <w:keepNext w:val="0"/>
        <w:keepLines w:val="0"/>
        <w:widowControl/>
        <w:suppressLineNumbers w:val="0"/>
        <w:jc w:val="center"/>
        <w:rPr>
          <w:rFonts w:hint="eastAsia" w:ascii="黑体" w:hAnsi="黑体" w:eastAsia="黑体" w:cs="黑体"/>
          <w:b/>
          <w:bCs/>
          <w:color w:val="0D0D0D" w:themeColor="text1" w:themeTint="F2"/>
          <w:kern w:val="0"/>
          <w:sz w:val="44"/>
          <w:szCs w:val="44"/>
          <w:lang w:val="en-US" w:eastAsia="zh-CN" w:bidi="ar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hint="eastAsia" w:ascii="黑体" w:hAnsi="黑体" w:eastAsia="黑体" w:cs="黑体"/>
          <w:b/>
          <w:bCs/>
          <w:color w:val="0D0D0D" w:themeColor="text1" w:themeTint="F2"/>
          <w:kern w:val="0"/>
          <w:sz w:val="44"/>
          <w:szCs w:val="44"/>
          <w:lang w:val="en-US" w:eastAsia="zh-CN" w:bidi="ar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市场调研参数</w:t>
      </w:r>
    </w:p>
    <w:p>
      <w:pPr>
        <w:keepNext w:val="0"/>
        <w:keepLines w:val="0"/>
        <w:widowControl/>
        <w:suppressLineNumbers w:val="0"/>
        <w:jc w:val="center"/>
        <w:rPr>
          <w:rFonts w:hint="eastAsia" w:ascii="黑体" w:hAnsi="黑体" w:eastAsia="黑体" w:cs="黑体"/>
          <w:b/>
          <w:bCs/>
          <w:color w:val="0D0D0D" w:themeColor="text1" w:themeTint="F2"/>
          <w:kern w:val="0"/>
          <w:sz w:val="44"/>
          <w:szCs w:val="44"/>
          <w:lang w:val="en-US" w:eastAsia="zh-CN" w:bidi="ar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exact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t>一</w:t>
      </w:r>
      <w:r>
        <w:rPr>
          <w:rFonts w:hint="eastAsia" w:ascii="宋体" w:hAnsi="宋体" w:eastAsia="宋体" w:cs="宋体"/>
          <w:sz w:val="24"/>
          <w:szCs w:val="24"/>
        </w:rPr>
        <w:t>、项目概述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exact"/>
        <w:ind w:firstLine="480" w:firstLineChars="20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color w:val="0D0D0D" w:themeColor="text1" w:themeTint="F2"/>
          <w:kern w:val="0"/>
          <w:sz w:val="24"/>
          <w:szCs w:val="24"/>
          <w:lang w:val="en-US" w:eastAsia="zh-CN" w:bidi="ar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采购1套</w:t>
      </w:r>
      <w:r>
        <w:rPr>
          <w:rStyle w:val="6"/>
          <w:rFonts w:hint="eastAsia" w:ascii="宋体" w:hAnsi="宋体" w:eastAsia="宋体" w:cs="宋体"/>
          <w:color w:val="0D0D0D" w:themeColor="text1" w:themeTint="F2"/>
          <w:kern w:val="0"/>
          <w:sz w:val="24"/>
          <w:szCs w:val="24"/>
          <w:lang w:val="en-US" w:eastAsia="zh-CN" w:bidi="ar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高端旗舰级全数字化全身应用型彩超</w:t>
      </w:r>
      <w:r>
        <w:rPr>
          <w:rFonts w:hint="eastAsia" w:ascii="宋体" w:hAnsi="宋体" w:eastAsia="宋体" w:cs="宋体"/>
          <w:color w:val="0D0D0D" w:themeColor="text1" w:themeTint="F2"/>
          <w:kern w:val="0"/>
          <w:sz w:val="24"/>
          <w:szCs w:val="24"/>
          <w:lang w:val="en-US" w:eastAsia="zh-CN" w:bidi="ar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，用于常规及疑难病例临床诊断、多学科联合诊疗。设备须为在售高端旗舰机型（2020年后上市），全数字波束架构，拒绝中端机型，原厂可持续迭代升级。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exact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二、标配探头配置（最低刚需）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exact"/>
        <w:jc w:val="left"/>
        <w:textAlignment w:val="auto"/>
        <w:rPr>
          <w:rFonts w:hint="eastAsia" w:ascii="宋体" w:hAnsi="宋体" w:eastAsia="宋体" w:cs="宋体"/>
          <w:color w:val="0D0D0D" w:themeColor="text1" w:themeTint="F2"/>
          <w:kern w:val="0"/>
          <w:sz w:val="24"/>
          <w:szCs w:val="24"/>
          <w:lang w:val="en-US" w:eastAsia="zh-CN" w:bidi="ar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hint="eastAsia" w:ascii="宋体" w:hAnsi="宋体" w:eastAsia="宋体" w:cs="宋体"/>
          <w:color w:val="0D0D0D" w:themeColor="text1" w:themeTint="F2"/>
          <w:kern w:val="0"/>
          <w:sz w:val="24"/>
          <w:szCs w:val="24"/>
          <w:lang w:val="en-US" w:eastAsia="zh-CN" w:bidi="ar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全部为高端机型原厂单晶探头，禁止中端探头替代，可提供升级方案。标配4支：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exact"/>
        <w:ind w:left="420" w:leftChars="0" w:hanging="420" w:firstLineChars="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color w:val="0D0D0D" w:themeColor="text1" w:themeTint="F2"/>
          <w:kern w:val="0"/>
          <w:sz w:val="24"/>
          <w:szCs w:val="24"/>
          <w:lang w:val="en-US" w:eastAsia="zh-CN" w:bidi="ar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单晶宽频凸阵探头×1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exact"/>
        <w:ind w:left="420" w:leftChars="0" w:hanging="420" w:firstLineChars="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color w:val="0D0D0D" w:themeColor="text1" w:themeTint="F2"/>
          <w:kern w:val="0"/>
          <w:sz w:val="24"/>
          <w:szCs w:val="24"/>
          <w:lang w:val="en-US" w:eastAsia="zh-CN" w:bidi="ar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单晶宽频线阵探头×1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exact"/>
        <w:ind w:left="420" w:leftChars="0" w:hanging="420" w:firstLineChars="0"/>
        <w:jc w:val="left"/>
        <w:textAlignment w:val="auto"/>
        <w:rPr>
          <w:rFonts w:hint="eastAsia" w:ascii="宋体" w:hAnsi="宋体" w:eastAsia="宋体" w:cs="宋体"/>
          <w:color w:val="0D0D0D" w:themeColor="text1" w:themeTint="F2"/>
          <w:kern w:val="0"/>
          <w:sz w:val="24"/>
          <w:szCs w:val="24"/>
          <w:lang w:val="en-US" w:eastAsia="zh-CN" w:bidi="ar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hint="eastAsia" w:ascii="宋体" w:hAnsi="宋体" w:eastAsia="宋体" w:cs="宋体"/>
          <w:color w:val="0D0D0D" w:themeColor="text1" w:themeTint="F2"/>
          <w:kern w:val="0"/>
          <w:sz w:val="24"/>
          <w:szCs w:val="24"/>
          <w:lang w:val="en-US" w:eastAsia="zh-CN" w:bidi="ar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单晶相控阵心脏探头×1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exact"/>
        <w:ind w:left="420" w:leftChars="0" w:hanging="420" w:firstLineChars="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color w:val="0D0D0D" w:themeColor="text1" w:themeTint="F2"/>
          <w:kern w:val="0"/>
          <w:sz w:val="24"/>
          <w:szCs w:val="24"/>
          <w:lang w:val="en-US" w:eastAsia="zh-CN" w:bidi="ar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超高频线阵探头×1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exact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三、核心硬件硬性参数</w:t>
      </w:r>
    </w:p>
    <w:p>
      <w:pPr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exact"/>
        <w:ind w:left="420" w:leftChars="0" w:hanging="420" w:firstLineChars="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Style w:val="6"/>
          <w:rFonts w:hint="eastAsia" w:ascii="宋体" w:hAnsi="宋体" w:eastAsia="宋体" w:cs="宋体"/>
          <w:color w:val="0D0D0D" w:themeColor="text1" w:themeTint="F2"/>
          <w:kern w:val="0"/>
          <w:sz w:val="24"/>
          <w:szCs w:val="24"/>
          <w:lang w:val="en-US" w:eastAsia="zh-CN" w:bidi="ar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成像平台</w:t>
      </w:r>
      <w:r>
        <w:rPr>
          <w:rFonts w:hint="eastAsia" w:ascii="宋体" w:hAnsi="宋体" w:eastAsia="宋体" w:cs="宋体"/>
          <w:color w:val="0D0D0D" w:themeColor="text1" w:themeTint="F2"/>
          <w:kern w:val="0"/>
          <w:sz w:val="24"/>
          <w:szCs w:val="24"/>
          <w:lang w:val="en-US" w:eastAsia="zh-CN" w:bidi="ar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：高端全数字并行波束形成平台，动态范围≥160dB，全程动态聚焦，自带降噪、空间复合成像。</w:t>
      </w:r>
    </w:p>
    <w:p>
      <w:pPr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exact"/>
        <w:ind w:left="420" w:leftChars="0" w:hanging="420" w:firstLineChars="0"/>
        <w:jc w:val="left"/>
        <w:textAlignment w:val="auto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Style w:val="6"/>
          <w:rFonts w:hint="eastAsia" w:ascii="宋体" w:hAnsi="宋体" w:eastAsia="宋体" w:cs="宋体"/>
          <w:color w:val="0D0D0D" w:themeColor="text1" w:themeTint="F2"/>
          <w:kern w:val="0"/>
          <w:sz w:val="24"/>
          <w:szCs w:val="24"/>
          <w:lang w:val="en-US" w:eastAsia="zh-CN" w:bidi="ar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主显示器</w:t>
      </w:r>
      <w:r>
        <w:rPr>
          <w:rFonts w:hint="eastAsia" w:ascii="宋体" w:hAnsi="宋体" w:eastAsia="宋体" w:cs="宋体"/>
          <w:color w:val="0D0D0D" w:themeColor="text1" w:themeTint="F2"/>
          <w:kern w:val="0"/>
          <w:sz w:val="24"/>
          <w:szCs w:val="24"/>
          <w:lang w:val="en-US" w:eastAsia="zh-CN" w:bidi="ar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：≥23英寸医用高清屏，1080P，防眩光、广视角、自动亮度调节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。</w:t>
      </w:r>
    </w:p>
    <w:p>
      <w:pPr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exact"/>
        <w:ind w:left="420" w:leftChars="0" w:hanging="420" w:firstLineChars="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Style w:val="6"/>
          <w:rFonts w:hint="eastAsia" w:ascii="宋体" w:hAnsi="宋体" w:eastAsia="宋体" w:cs="宋体"/>
          <w:color w:val="0D0D0D" w:themeColor="text1" w:themeTint="F2"/>
          <w:kern w:val="0"/>
          <w:sz w:val="24"/>
          <w:szCs w:val="24"/>
          <w:lang w:val="en-US" w:eastAsia="zh-CN" w:bidi="ar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操作终端</w:t>
      </w:r>
      <w:r>
        <w:rPr>
          <w:rFonts w:hint="eastAsia" w:ascii="宋体" w:hAnsi="宋体" w:eastAsia="宋体" w:cs="宋体"/>
          <w:color w:val="0D0D0D" w:themeColor="text1" w:themeTint="F2"/>
          <w:kern w:val="0"/>
          <w:sz w:val="24"/>
          <w:szCs w:val="24"/>
          <w:lang w:val="en-US" w:eastAsia="zh-CN" w:bidi="ar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：≥13英寸悬浮触控屏，六向可调，触控+轨迹球双操作。</w:t>
      </w:r>
    </w:p>
    <w:p>
      <w:pPr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exact"/>
        <w:ind w:left="420" w:leftChars="0" w:hanging="420" w:firstLineChars="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Style w:val="6"/>
          <w:rFonts w:hint="eastAsia" w:ascii="宋体" w:hAnsi="宋体" w:eastAsia="宋体" w:cs="宋体"/>
          <w:color w:val="0D0D0D" w:themeColor="text1" w:themeTint="F2"/>
          <w:kern w:val="0"/>
          <w:sz w:val="24"/>
          <w:szCs w:val="24"/>
          <w:lang w:val="en-US" w:eastAsia="zh-CN" w:bidi="ar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台车配置</w:t>
      </w:r>
      <w:r>
        <w:rPr>
          <w:rFonts w:hint="eastAsia" w:ascii="宋体" w:hAnsi="宋体" w:eastAsia="宋体" w:cs="宋体"/>
          <w:color w:val="0D0D0D" w:themeColor="text1" w:themeTint="F2"/>
          <w:kern w:val="0"/>
          <w:sz w:val="24"/>
          <w:szCs w:val="24"/>
          <w:lang w:val="en-US" w:eastAsia="zh-CN" w:bidi="ar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：电动升降、360°旋转、整体平移、中控刹车，自带耦合剂恒温加热。</w:t>
      </w:r>
    </w:p>
    <w:p>
      <w:pPr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exact"/>
        <w:ind w:left="420" w:leftChars="0" w:hanging="420" w:firstLineChars="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Style w:val="6"/>
          <w:rFonts w:hint="eastAsia" w:ascii="宋体" w:hAnsi="宋体" w:eastAsia="宋体" w:cs="宋体"/>
          <w:color w:val="0D0D0D" w:themeColor="text1" w:themeTint="F2"/>
          <w:kern w:val="0"/>
          <w:sz w:val="24"/>
          <w:szCs w:val="24"/>
          <w:lang w:val="en-US" w:eastAsia="zh-CN" w:bidi="ar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存储能力</w:t>
      </w:r>
      <w:r>
        <w:rPr>
          <w:rFonts w:hint="eastAsia" w:ascii="宋体" w:hAnsi="宋体" w:eastAsia="宋体" w:cs="宋体"/>
          <w:color w:val="0D0D0D" w:themeColor="text1" w:themeTint="F2"/>
          <w:kern w:val="0"/>
          <w:sz w:val="24"/>
          <w:szCs w:val="24"/>
          <w:lang w:val="en-US" w:eastAsia="zh-CN" w:bidi="ar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：≥512GB SSD固态，支持原始图像无损存储、外接扩容。</w:t>
      </w:r>
    </w:p>
    <w:p>
      <w:pPr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exact"/>
        <w:ind w:left="420" w:leftChars="0" w:hanging="420" w:firstLineChars="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Style w:val="6"/>
          <w:rFonts w:hint="eastAsia" w:ascii="宋体" w:hAnsi="宋体" w:eastAsia="宋体" w:cs="宋体"/>
          <w:color w:val="0D0D0D" w:themeColor="text1" w:themeTint="F2"/>
          <w:kern w:val="0"/>
          <w:sz w:val="24"/>
          <w:szCs w:val="24"/>
          <w:lang w:val="en-US" w:eastAsia="zh-CN" w:bidi="ar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探头接口</w:t>
      </w:r>
      <w:r>
        <w:rPr>
          <w:rFonts w:hint="eastAsia" w:ascii="宋体" w:hAnsi="宋体" w:eastAsia="宋体" w:cs="宋体"/>
          <w:color w:val="0D0D0D" w:themeColor="text1" w:themeTint="F2"/>
          <w:kern w:val="0"/>
          <w:sz w:val="24"/>
          <w:szCs w:val="24"/>
          <w:lang w:val="en-US" w:eastAsia="zh-CN" w:bidi="ar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：≥4路全激活通用接口，多探头同时挂载、即插即用。</w:t>
      </w:r>
    </w:p>
    <w:p>
      <w:pPr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exact"/>
        <w:ind w:left="420" w:leftChars="0" w:hanging="420" w:firstLineChars="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Style w:val="6"/>
          <w:rFonts w:hint="eastAsia" w:ascii="宋体" w:hAnsi="宋体" w:eastAsia="宋体" w:cs="宋体"/>
          <w:color w:val="0D0D0D" w:themeColor="text1" w:themeTint="F2"/>
          <w:kern w:val="0"/>
          <w:sz w:val="24"/>
          <w:szCs w:val="24"/>
          <w:lang w:val="en-US" w:eastAsia="zh-CN" w:bidi="ar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运行能力</w:t>
      </w:r>
      <w:r>
        <w:rPr>
          <w:rFonts w:hint="eastAsia" w:ascii="宋体" w:hAnsi="宋体" w:eastAsia="宋体" w:cs="宋体"/>
          <w:color w:val="0D0D0D" w:themeColor="text1" w:themeTint="F2"/>
          <w:kern w:val="0"/>
          <w:sz w:val="24"/>
          <w:szCs w:val="24"/>
          <w:lang w:val="en-US" w:eastAsia="zh-CN" w:bidi="ar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：宽电压供电，高端低噪散热，支持7×24h不间断扫查。</w:t>
      </w:r>
    </w:p>
    <w:p>
      <w:pPr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exact"/>
        <w:ind w:left="420" w:leftChars="0" w:hanging="420" w:firstLineChars="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Style w:val="6"/>
          <w:rFonts w:hint="eastAsia" w:ascii="宋体" w:hAnsi="宋体" w:eastAsia="宋体" w:cs="宋体"/>
          <w:color w:val="0D0D0D" w:themeColor="text1" w:themeTint="F2"/>
          <w:kern w:val="0"/>
          <w:sz w:val="24"/>
          <w:szCs w:val="24"/>
          <w:lang w:val="en-US" w:eastAsia="zh-CN" w:bidi="ar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合规资质</w:t>
      </w:r>
      <w:r>
        <w:rPr>
          <w:rFonts w:hint="eastAsia" w:ascii="宋体" w:hAnsi="宋体" w:eastAsia="宋体" w:cs="宋体"/>
          <w:color w:val="0D0D0D" w:themeColor="text1" w:themeTint="F2"/>
          <w:kern w:val="0"/>
          <w:sz w:val="24"/>
          <w:szCs w:val="24"/>
          <w:lang w:val="en-US" w:eastAsia="zh-CN" w:bidi="ar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：整机、探头具备NMPA三类证，符合GB9706、YY/T0767医用标准，可提供原厂授权。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exact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四、基础成像核心功能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exact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1. 二维&amp;M型成像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exact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color w:val="0D0D0D" w:themeColor="text1" w:themeTint="F2"/>
          <w:kern w:val="0"/>
          <w:sz w:val="24"/>
          <w:szCs w:val="24"/>
          <w:lang w:val="en-US" w:eastAsia="zh-CN" w:bidi="ar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支持双幅对比、空间复合、组织谐波、全景超宽景成像、全屏放大；支持解剖M型（≥2取样线）、彩色M型、组织多普勒M型。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exact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2. 多普勒血流性能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exact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color w:val="0D0D0D" w:themeColor="text1" w:themeTint="F2"/>
          <w:kern w:val="0"/>
          <w:sz w:val="24"/>
          <w:szCs w:val="24"/>
          <w:lang w:val="en-US" w:eastAsia="zh-CN" w:bidi="ar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集成CDFI、CPI、DPI、超微细血流成像；具备PW、HPRF、CW全频谱模式。核心指标：PW低速≤0.25cm/s，CW高速≥20m/s；取样容积0.5–20mm可调，支持自动频谱测量。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exact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3. 图像回放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exact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color w:val="0D0D0D" w:themeColor="text1" w:themeTint="F2"/>
          <w:kern w:val="0"/>
          <w:sz w:val="24"/>
          <w:szCs w:val="24"/>
          <w:lang w:val="en-US" w:eastAsia="zh-CN" w:bidi="ar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三画面同步显示，动态回放时长≥48秒，原始影像支持离线调参。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exact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五、高端旗舰专项必备功能</w:t>
      </w:r>
    </w:p>
    <w:p>
      <w:pPr>
        <w:keepNext w:val="0"/>
        <w:keepLines w:val="0"/>
        <w:pageBreakBefore w:val="0"/>
        <w:widowControl/>
        <w:numPr>
          <w:ilvl w:val="0"/>
          <w:numId w:val="3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exact"/>
        <w:ind w:left="420" w:leftChars="0" w:hanging="420" w:firstLineChars="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color w:val="0D0D0D" w:themeColor="text1" w:themeTint="F2"/>
          <w:kern w:val="0"/>
          <w:sz w:val="24"/>
          <w:szCs w:val="24"/>
          <w:lang w:val="en-US" w:eastAsia="zh-CN" w:bidi="ar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超微细血流成像：全覆盖腹部、浅表、甲状腺、肌骨微小血流检测。</w:t>
      </w:r>
    </w:p>
    <w:p>
      <w:pPr>
        <w:keepNext w:val="0"/>
        <w:keepLines w:val="0"/>
        <w:pageBreakBefore w:val="0"/>
        <w:widowControl/>
        <w:numPr>
          <w:ilvl w:val="0"/>
          <w:numId w:val="3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exact"/>
        <w:ind w:left="420" w:leftChars="0" w:hanging="420" w:firstLineChars="0"/>
        <w:jc w:val="left"/>
        <w:textAlignment w:val="auto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color w:val="0D0D0D" w:themeColor="text1" w:themeTint="F2"/>
          <w:kern w:val="0"/>
          <w:sz w:val="24"/>
          <w:szCs w:val="24"/>
          <w:lang w:val="en-US" w:eastAsia="zh-CN" w:bidi="ar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全域实时剪切波定量弹性：所有标配探头通用，可输出量化弹性模量值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。</w:t>
      </w:r>
    </w:p>
    <w:p>
      <w:pPr>
        <w:keepNext w:val="0"/>
        <w:keepLines w:val="0"/>
        <w:pageBreakBefore w:val="0"/>
        <w:widowControl/>
        <w:numPr>
          <w:ilvl w:val="0"/>
          <w:numId w:val="3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exact"/>
        <w:ind w:left="420" w:leftChars="0" w:hanging="420" w:firstLineChars="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color w:val="0D0D0D" w:themeColor="text1" w:themeTint="F2"/>
          <w:kern w:val="0"/>
          <w:sz w:val="24"/>
          <w:szCs w:val="24"/>
          <w:lang w:val="en-US" w:eastAsia="zh-CN" w:bidi="ar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多场景超声造影定量：低机械指数成像，适配多部位检查，自带造影分析工具。血管IMT自动测量：一键识别血管壁，自动测算内中膜厚度。</w:t>
      </w:r>
    </w:p>
    <w:p>
      <w:pPr>
        <w:keepNext w:val="0"/>
        <w:keepLines w:val="0"/>
        <w:pageBreakBefore w:val="0"/>
        <w:widowControl/>
        <w:numPr>
          <w:ilvl w:val="0"/>
          <w:numId w:val="3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exact"/>
        <w:ind w:left="420" w:leftChars="0" w:hanging="420" w:firstLineChars="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color w:val="0D0D0D" w:themeColor="text1" w:themeTint="F2"/>
          <w:kern w:val="0"/>
          <w:sz w:val="24"/>
          <w:szCs w:val="24"/>
          <w:lang w:val="en-US" w:eastAsia="zh-CN" w:bidi="ar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智能定量模块：标配前列腺、腹部脏器智能评估测算功能。</w:t>
      </w:r>
    </w:p>
    <w:p>
      <w:pPr>
        <w:keepNext w:val="0"/>
        <w:keepLines w:val="0"/>
        <w:pageBreakBefore w:val="0"/>
        <w:widowControl/>
        <w:numPr>
          <w:ilvl w:val="0"/>
          <w:numId w:val="3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exact"/>
        <w:ind w:left="420" w:leftChars="0" w:hanging="420" w:firstLineChars="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color w:val="0D0D0D" w:themeColor="text1" w:themeTint="F2"/>
          <w:kern w:val="0"/>
          <w:sz w:val="24"/>
          <w:szCs w:val="24"/>
          <w:lang w:val="en-US" w:eastAsia="zh-CN" w:bidi="ar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心血管全套定量：组织多普勒分析、心肌应变、斑点追踪、自动EF值测算。</w:t>
      </w:r>
    </w:p>
    <w:p>
      <w:pPr>
        <w:keepNext w:val="0"/>
        <w:keepLines w:val="0"/>
        <w:pageBreakBefore w:val="0"/>
        <w:widowControl/>
        <w:numPr>
          <w:ilvl w:val="0"/>
          <w:numId w:val="3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exact"/>
        <w:ind w:left="420" w:leftChars="0" w:hanging="420" w:firstLineChars="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color w:val="0D0D0D" w:themeColor="text1" w:themeTint="F2"/>
          <w:kern w:val="0"/>
          <w:sz w:val="24"/>
          <w:szCs w:val="24"/>
          <w:lang w:val="en-US" w:eastAsia="zh-CN" w:bidi="ar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可选配：实时三维/四维容积成像、胎儿智能采集测算。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exact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六、智能后处理与报告系统</w:t>
      </w:r>
    </w:p>
    <w:p>
      <w:pPr>
        <w:keepNext w:val="0"/>
        <w:keepLines w:val="0"/>
        <w:pageBreakBefore w:val="0"/>
        <w:widowControl/>
        <w:numPr>
          <w:ilvl w:val="0"/>
          <w:numId w:val="4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exact"/>
        <w:ind w:left="420" w:leftChars="0" w:hanging="420" w:firstLineChars="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color w:val="0D0D0D" w:themeColor="text1" w:themeTint="F2"/>
          <w:kern w:val="0"/>
          <w:sz w:val="24"/>
          <w:szCs w:val="24"/>
          <w:lang w:val="en-US" w:eastAsia="zh-CN" w:bidi="ar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一键能图像自适应优化，自动调节各项成像参数。</w:t>
      </w:r>
    </w:p>
    <w:p>
      <w:pPr>
        <w:keepNext w:val="0"/>
        <w:keepLines w:val="0"/>
        <w:pageBreakBefore w:val="0"/>
        <w:widowControl/>
        <w:numPr>
          <w:ilvl w:val="0"/>
          <w:numId w:val="4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exact"/>
        <w:ind w:left="420" w:leftChars="0" w:hanging="420" w:firstLineChars="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color w:val="0D0D0D" w:themeColor="text1" w:themeTint="F2"/>
          <w:kern w:val="0"/>
          <w:sz w:val="24"/>
          <w:szCs w:val="24"/>
          <w:lang w:val="en-US" w:eastAsia="zh-CN" w:bidi="ar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原始数据完整留存，支持离线造影、弹性、心肌定量分析。</w:t>
      </w:r>
    </w:p>
    <w:p>
      <w:pPr>
        <w:keepNext w:val="0"/>
        <w:keepLines w:val="0"/>
        <w:pageBreakBefore w:val="0"/>
        <w:widowControl/>
        <w:numPr>
          <w:ilvl w:val="0"/>
          <w:numId w:val="4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exact"/>
        <w:ind w:left="420" w:leftChars="0" w:hanging="420" w:firstLineChars="0"/>
        <w:jc w:val="left"/>
        <w:textAlignment w:val="auto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color w:val="0D0D0D" w:themeColor="text1" w:themeTint="F2"/>
          <w:kern w:val="0"/>
          <w:sz w:val="24"/>
          <w:szCs w:val="24"/>
          <w:lang w:val="en-US" w:eastAsia="zh-CN" w:bidi="ar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全品类自动测量工具，覆盖常规、心功能、胎儿、血管等指标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。</w:t>
      </w:r>
    </w:p>
    <w:p>
      <w:pPr>
        <w:keepNext w:val="0"/>
        <w:keepLines w:val="0"/>
        <w:pageBreakBefore w:val="0"/>
        <w:widowControl/>
        <w:numPr>
          <w:ilvl w:val="0"/>
          <w:numId w:val="4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exact"/>
        <w:ind w:left="420" w:leftChars="0" w:hanging="420" w:firstLineChars="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color w:val="0D0D0D" w:themeColor="text1" w:themeTint="F2"/>
          <w:kern w:val="0"/>
          <w:sz w:val="24"/>
          <w:szCs w:val="24"/>
          <w:lang w:val="en-US" w:eastAsia="zh-CN" w:bidi="ar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自定义报告模板，图文一键导出，兼容DICOM3.0，可对接院内PACS/HIS/LIS。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exact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七、接口及标准配套</w:t>
      </w:r>
    </w:p>
    <w:p>
      <w:pPr>
        <w:keepNext w:val="0"/>
        <w:keepLines w:val="0"/>
        <w:pageBreakBefore w:val="0"/>
        <w:widowControl/>
        <w:numPr>
          <w:ilvl w:val="0"/>
          <w:numId w:val="5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exact"/>
        <w:ind w:left="420" w:leftChars="0" w:hanging="420" w:firstLineChars="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color w:val="0D0D0D" w:themeColor="text1" w:themeTint="F2"/>
          <w:kern w:val="0"/>
          <w:sz w:val="24"/>
          <w:szCs w:val="24"/>
          <w:lang w:val="en-US" w:eastAsia="zh-CN" w:bidi="ar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接口：网口、HDMI、多组USB、内置无线WIFI，支持数据双向互通。</w:t>
      </w:r>
    </w:p>
    <w:p>
      <w:pPr>
        <w:keepNext w:val="0"/>
        <w:keepLines w:val="0"/>
        <w:pageBreakBefore w:val="0"/>
        <w:widowControl/>
        <w:numPr>
          <w:ilvl w:val="0"/>
          <w:numId w:val="5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exact"/>
        <w:ind w:left="420" w:leftChars="0" w:hanging="420" w:firstLineChars="0"/>
        <w:jc w:val="left"/>
        <w:textAlignment w:val="auto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color w:val="0D0D0D" w:themeColor="text1" w:themeTint="F2"/>
          <w:kern w:val="0"/>
          <w:sz w:val="24"/>
          <w:szCs w:val="24"/>
          <w:lang w:val="en-US" w:eastAsia="zh-CN" w:bidi="ar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标配配件：超声打印机、脚踏开关、恒温加热器、全套穿刺套件、探头收纳消毒。配件、备用线缆、原厂中文培训资料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exact"/>
        <w:textAlignment w:val="auto"/>
        <w:rPr>
          <w:rFonts w:hint="eastAsia" w:ascii="宋体" w:hAnsi="宋体" w:eastAsia="宋体" w:cs="宋体"/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B1B3287"/>
    <w:multiLevelType w:val="singleLevel"/>
    <w:tmpl w:val="9B1B3287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1">
    <w:nsid w:val="E8E6CB6D"/>
    <w:multiLevelType w:val="singleLevel"/>
    <w:tmpl w:val="E8E6CB6D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2">
    <w:nsid w:val="55B26400"/>
    <w:multiLevelType w:val="singleLevel"/>
    <w:tmpl w:val="55B26400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3">
    <w:nsid w:val="687FB7F5"/>
    <w:multiLevelType w:val="singleLevel"/>
    <w:tmpl w:val="687FB7F5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4">
    <w:nsid w:val="7632952A"/>
    <w:multiLevelType w:val="singleLevel"/>
    <w:tmpl w:val="7632952A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7E64F9A"/>
    <w:rsid w:val="17E64F9A"/>
    <w:rsid w:val="224D4487"/>
    <w:rsid w:val="22560DE3"/>
    <w:rsid w:val="2D34385A"/>
    <w:rsid w:val="32041CB2"/>
    <w:rsid w:val="3BE607BD"/>
    <w:rsid w:val="650A2CD2"/>
    <w:rsid w:val="71655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cs="仿宋" w:asciiTheme="minorHAnsi" w:hAnsiTheme="minorHAnsi" w:eastAsiaTheme="minorEastAsia"/>
      <w:color w:val="0D0D0D" w:themeColor="text1" w:themeTint="F2"/>
      <w:kern w:val="52"/>
      <w:sz w:val="24"/>
      <w:szCs w:val="24"/>
      <w:lang w:val="en-US" w:eastAsia="zh-CN" w:bidi="ar-SA"/>
      <w14:textFill>
        <w14:solidFill>
          <w14:schemeClr w14:val="tx1">
            <w14:lumMod w14:val="95000"/>
            <w14:lumOff w14:val="5000"/>
          </w14:schemeClr>
        </w14:solidFill>
      </w14:textFill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3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1081</Words>
  <Characters>1183</Characters>
  <Lines>0</Lines>
  <Paragraphs>0</Paragraphs>
  <TotalTime>12</TotalTime>
  <ScaleCrop>false</ScaleCrop>
  <LinksUpToDate>false</LinksUpToDate>
  <CharactersWithSpaces>1187</CharactersWithSpaces>
  <Application>WPS Office_11.8.2.12195_F1E327BC-269C-435d-A152-05C5408002CA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2026-06-18T09:33:00Z</dcterms:created>
  <dc:creator>L H G敢</dc:creator>
  <cp:lastModifiedBy>Administrator</cp:lastModifiedBy>
  <dcterms:modified xsi:type="dcterms:W3CDTF">2026-06-29T07:30:13Z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2052-11.8.2.12195</vt:lpwstr>
  </property>
  <property fmtid="{D5CDD505-2E9C-101B-9397-08002B2CF9AE}" pid="3" name="ICV">
    <vt:lpwstr>22D005F9E1BD45158D7574FBF1AF079B_13</vt:lpwstr>
  </property>
  <property fmtid="{D5CDD505-2E9C-101B-9397-08002B2CF9AE}" pid="4" name="KSOTemplateDocerSaveRecord">
    <vt:lpwstr>eyJoZGlkIjoiZTI4YThhODA0MDdmNzhjYWYwNjAwNDcxNzM5NjQ1NzAiLCJ1c2VySWQiOiIzODg3NzY0NTgifQ==</vt:lpwstr>
  </property>
</Properties>
</file>