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台山市妇幼保健院智能语音电话和短信服务项目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_GB2312" w:eastAsia="宋体" w:cs="仿宋_GB2312"/>
          <w:color w:val="000000"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采购需求表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一、外呼拨号类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批量导入外呼：Excel/CSV批量导入客户号码，自动分批拨号，支持号码去重、空号过滤、黑名单拦截。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定时外呼：自定义时段外呼（工作日白天、避开休息时间），错峰拨打降低拒接率。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3.并发外呼：多线路同时呼出，按需调整并发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座席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数，高峰扩容。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、通话管理与质检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1.全程录音：所有通话自动录音、存储，支持按号码/时间下载回放。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2.通话转写归档：通话内容生成文字纪要，标注客户诉求。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、数据统计与报表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1.外呼数据看板：接通率、空号率、挂断率、意向率、有效通话时长实时统计。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2.客户标签分类：自动打标（高意向、无意向、关机、停机、错号）。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3.导出报表：日/周/月度数据报表，筛选分组导出。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、风控与合规配置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1.黑名单拦截：设置禁呼号码、投诉号码，系统自动跳过拨号。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2.防骚扰配置：限制单日单号码呼叫频次、呼叫时段，满足工信部合规要求。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3.来电显号设置：固定企业固话/虚拟号外呼显示。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、拓展附加功能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1.短信联动：通话结束自动触发短信（活动链接、地址、联系方式）。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.多语种/方言：提供普通话、粤语、英语等多语种需求的录音外呼服务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C179B"/>
    <w:rsid w:val="585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2026-06-24T08:01:00Z</dcterms:created>
  <dc:creator>钧宏-</dc:creator>
  <cp:lastModifiedBy>钧宏-</cp:lastModifiedBy>
  <dcterms:modified xsi:type="dcterms:W3CDTF">2026-06-24T08:01:51Z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CE3421119A2B486FA8C5F7A084D0570C</vt:lpwstr>
  </property>
</Properties>
</file>