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A3B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209" w:firstLineChars="500"/>
        <w:jc w:val="left"/>
        <w:rPr>
          <w:rFonts w:hint="eastAsia" w:eastAsia="宋体"/>
          <w:color w:val="000000"/>
          <w:sz w:val="44"/>
          <w:szCs w:val="44"/>
          <w:lang w:val="en-US" w:eastAsia="zh-CN"/>
        </w:rPr>
      </w:pPr>
      <w:r>
        <w:rPr>
          <w:color w:val="000000"/>
          <w:sz w:val="44"/>
          <w:szCs w:val="44"/>
          <w:bdr w:val="none" w:color="auto" w:sz="0" w:space="0"/>
        </w:rPr>
        <w:t>内窥镜超声系统</w:t>
      </w:r>
      <w:r>
        <w:rPr>
          <w:rFonts w:hint="eastAsia"/>
          <w:color w:val="000000"/>
          <w:sz w:val="44"/>
          <w:szCs w:val="44"/>
          <w:bdr w:val="none" w:color="auto" w:sz="0" w:space="0"/>
          <w:lang w:val="en-US" w:eastAsia="zh-CN"/>
        </w:rPr>
        <w:t>技术需求</w:t>
      </w:r>
    </w:p>
    <w:p w14:paraId="5D5BE9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color w:val="000000"/>
          <w:sz w:val="24"/>
          <w:szCs w:val="24"/>
          <w:bdr w:val="none" w:color="auto" w:sz="0" w:space="0"/>
        </w:rPr>
      </w:pPr>
    </w:p>
    <w:p w14:paraId="77E338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一、整体基础要求</w:t>
      </w:r>
    </w:p>
    <w:p w14:paraId="775B9F5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机型属性：成熟医用临床机型，适配消化内镜早癌筛查、黏膜下病变评估，兼容常规胃肠镜设备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723EDE1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数据接口：支持 DICOM3.0、HL7 标准，无加密锁、无捆绑软件，可对接 PACS / 区域影像平台，支持数据上传、远程会诊、结果互认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1DC8F46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消毒要求：探头、驱动器可全浸泡高水平消毒灭菌，符合院感及CSSD规范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3663C2C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临床适用：消化道早癌浸润深度评估、黏膜下肿物诊断、胃肠壁分层检查、胆胰病变筛查、基层早癌筛查复核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015197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二、超声主机参数</w:t>
      </w:r>
    </w:p>
    <w:p w14:paraId="42F9EC2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成像技术：全数字化成像平台，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需</w:t>
      </w:r>
      <w:r>
        <w:rPr>
          <w:color w:val="000000"/>
          <w:sz w:val="24"/>
          <w:szCs w:val="24"/>
          <w:bdr w:val="none" w:color="auto" w:sz="0" w:space="0"/>
        </w:rPr>
        <w:t>搭载实时降噪、动态灰度优化、自适应增益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等</w:t>
      </w:r>
      <w:r>
        <w:rPr>
          <w:color w:val="000000"/>
          <w:sz w:val="24"/>
          <w:szCs w:val="24"/>
          <w:bdr w:val="none" w:color="auto" w:sz="0" w:space="0"/>
        </w:rPr>
        <w:t>功能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1092853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显示屏：≥13.3 英寸医用高清触控屏，分辨率≥1080P；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需</w:t>
      </w:r>
      <w:r>
        <w:rPr>
          <w:color w:val="000000"/>
          <w:sz w:val="24"/>
          <w:szCs w:val="24"/>
          <w:bdr w:val="none" w:color="auto" w:sz="0" w:space="0"/>
        </w:rPr>
        <w:t>支持图像冻结、放大、测距、测面积、深度标注、视频录制存储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等功能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1B713ED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成像模式：二维 B 超、彩色多普勒、能量多普勒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等模式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2A02C59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存储传输：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需</w:t>
      </w:r>
      <w:r>
        <w:rPr>
          <w:color w:val="000000"/>
          <w:sz w:val="24"/>
          <w:szCs w:val="24"/>
          <w:bdr w:val="none" w:color="auto" w:sz="0" w:space="0"/>
        </w:rPr>
        <w:t>内置大容量存储，配备 USB3.0 接口，支持 DICOM 图像一键上传归档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74EFE1F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续航配置：内置可充电电池，断电可持续运行，满足床旁移动检查需求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31B30F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三、超声扫描核心参数</w:t>
      </w:r>
    </w:p>
    <w:p w14:paraId="4FCB549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扫描方式：径向环扫，无扫描盲区，可清晰显示消化道解剖层次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1FE5CEC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探头频率：双频可切换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5FB9ADE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扫查深度：最大扫查深度≥30mm，可分辨胃肠壁各层结构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219B4B3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探头规格：微探头外径≤2.6mm，适配常规内镜钳道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2D5926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四、探头与驱动器性能</w:t>
      </w:r>
    </w:p>
    <w:p w14:paraId="66845C2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防水等级：探头达到 IPX7 防水等级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以上</w:t>
      </w:r>
      <w:r>
        <w:rPr>
          <w:color w:val="000000"/>
          <w:sz w:val="24"/>
          <w:szCs w:val="24"/>
          <w:bdr w:val="none" w:color="auto" w:sz="0" w:space="0"/>
        </w:rPr>
        <w:t>，可反复浸泡消毒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2973575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成像效果：驱动单元转速稳定，成像无波纹、拖影、断层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44EDCBC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工作能力：支持术中连续实时成像，可满足大批量临床检查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59AB02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五、信息化功能</w:t>
      </w:r>
    </w:p>
    <w:p w14:paraId="396DFA7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报告系统：内置标准化内镜报告模板，符合国家消化内镜质控规范，可关联患者信息、自动配图归档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747ED32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软件服务：提供免费软件升级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668AF7B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互联互通：支持区域影像数据互通、检查结果互认、病例集中复核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24953B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六、标准配套硬件</w:t>
      </w:r>
    </w:p>
    <w:p w14:paraId="4DB43D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D0D0D" w:themeColor="text1" w:themeTint="F2"/>
          <w:kern w:val="0"/>
          <w:sz w:val="24"/>
          <w:szCs w:val="24"/>
          <w:bdr w:val="none" w:color="auto" w:sz="0" w:space="0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超声主机、专用驱动器、双频探头、医用高清显示器、移动台车、脚踏开关、键盘、全套连接线材</w:t>
      </w:r>
      <w:r>
        <w:rPr>
          <w:rFonts w:hint="eastAsia" w:ascii="宋体" w:hAnsi="宋体" w:eastAsia="宋体" w:cs="宋体"/>
          <w:color w:val="0D0D0D" w:themeColor="text1" w:themeTint="F2"/>
          <w:kern w:val="0"/>
          <w:sz w:val="24"/>
          <w:szCs w:val="24"/>
          <w:bdr w:val="none" w:color="auto" w:sz="0" w:space="0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6FCB87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七、服务保障</w:t>
      </w:r>
    </w:p>
    <w:p w14:paraId="2BC5C6C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安装调试：免费上门完成安装、调试、验收及 PACS 系统对接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2B704F5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培训服务：免费开展操作、质控、设备维保培训，提供纸质 + 电子全套资料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037E8A0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售后体系：原厂正品，配备原厂专属售后，维保业务不对外转包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3C63291A">
      <w:pPr>
        <w:spacing w:line="24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844E0"/>
    <w:multiLevelType w:val="multilevel"/>
    <w:tmpl w:val="882844E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C7A878B"/>
    <w:multiLevelType w:val="multilevel"/>
    <w:tmpl w:val="9C7A878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EFBF620"/>
    <w:multiLevelType w:val="multilevel"/>
    <w:tmpl w:val="9EFBF62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F101075A"/>
    <w:multiLevelType w:val="multilevel"/>
    <w:tmpl w:val="F10107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110DB16A"/>
    <w:multiLevelType w:val="multilevel"/>
    <w:tmpl w:val="110DB1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31E3AD02"/>
    <w:multiLevelType w:val="multilevel"/>
    <w:tmpl w:val="31E3AD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27E10"/>
    <w:rsid w:val="040F3E66"/>
    <w:rsid w:val="0F9F722F"/>
    <w:rsid w:val="22560DE3"/>
    <w:rsid w:val="29471828"/>
    <w:rsid w:val="32041CB2"/>
    <w:rsid w:val="3BE607BD"/>
    <w:rsid w:val="716558C3"/>
    <w:rsid w:val="7FF2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color w:val="0D0D0D" w:themeColor="text1" w:themeTint="F2"/>
      <w:kern w:val="52"/>
      <w:sz w:val="24"/>
      <w:szCs w:val="24"/>
      <w:lang w:val="en-US" w:eastAsia="zh-CN" w:bidi="ar-SA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2026-06-16T01:41:00Z</dcterms:created>
  <dc:creator>L H G敢</dc:creator>
  <cp:lastModifiedBy>L H G敢</cp:lastModifiedBy>
  <dcterms:modified xsi:type="dcterms:W3CDTF">2026-06-16T01:50:06Z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BB0574C6F2414A3DAD9C815F9756B50F_11</vt:lpwstr>
  </property>
  <property fmtid="{D5CDD505-2E9C-101B-9397-08002B2CF9AE}" pid="4" name="KSOTemplateDocerSaveRecord">
    <vt:lpwstr>eyJoZGlkIjoiZTI4YThhODA0MDdmNzhjYWYwNjAwNDcxNzM5NjQ1NzAiLCJ1c2VySWQiOiIzODg3NzY0NTgifQ==</vt:lpwstr>
  </property>
</Properties>
</file>