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w:t>
            </w:r>
            <w:r>
              <w:rPr>
                <w:rFonts w:hint="eastAsia" w:ascii="宋体" w:hAnsi="宋体" w:cs="宋体"/>
                <w:i w:val="0"/>
                <w:iCs w:val="0"/>
                <w:caps w:val="0"/>
                <w:color w:val="333333"/>
                <w:spacing w:val="0"/>
                <w:sz w:val="21"/>
                <w:szCs w:val="21"/>
                <w:lang w:eastAsia="zh-CN"/>
              </w:rPr>
              <w:t>（加</w:t>
            </w:r>
            <w:r>
              <w:rPr>
                <w:rFonts w:hint="eastAsia" w:ascii="宋体" w:hAnsi="宋体" w:eastAsia="宋体" w:cs="宋体"/>
                <w:i w:val="0"/>
                <w:iCs w:val="0"/>
                <w:caps w:val="0"/>
                <w:color w:val="333333"/>
                <w:spacing w:val="0"/>
                <w:sz w:val="21"/>
                <w:szCs w:val="21"/>
              </w:rPr>
              <w:t>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w:t>
      </w:r>
      <w:r>
        <w:rPr>
          <w:rFonts w:hint="eastAsia" w:ascii="宋体" w:hAnsi="宋体" w:cs="宋体"/>
          <w:sz w:val="22"/>
          <w:lang w:eastAsia="zh-CN"/>
        </w:rPr>
        <w:t>响应文件</w:t>
      </w:r>
      <w:r>
        <w:rPr>
          <w:rFonts w:hint="eastAsia" w:ascii="宋体" w:hAnsi="宋体" w:cs="宋体"/>
          <w:sz w:val="22"/>
        </w:rPr>
        <w:t>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rFonts w:hint="eastAsia" w:eastAsia="宋体"/>
          <w:sz w:val="96"/>
          <w:szCs w:val="96"/>
          <w:lang w:eastAsia="zh-CN"/>
        </w:rPr>
      </w:pPr>
      <w:r>
        <w:rPr>
          <w:rFonts w:hint="eastAsia"/>
          <w:sz w:val="96"/>
          <w:szCs w:val="96"/>
          <w:lang w:eastAsia="zh-CN"/>
        </w:rPr>
        <w:t>响</w:t>
      </w:r>
    </w:p>
    <w:p w14:paraId="43E23E43">
      <w:pPr>
        <w:ind w:left="21120" w:hanging="21120" w:hangingChars="2200"/>
        <w:jc w:val="center"/>
        <w:rPr>
          <w:rFonts w:hint="eastAsia" w:eastAsia="宋体"/>
          <w:sz w:val="96"/>
          <w:szCs w:val="96"/>
          <w:lang w:eastAsia="zh-CN"/>
        </w:rPr>
      </w:pPr>
      <w:r>
        <w:rPr>
          <w:rFonts w:hint="eastAsia"/>
          <w:sz w:val="96"/>
          <w:szCs w:val="96"/>
          <w:lang w:eastAsia="zh-CN"/>
        </w:rPr>
        <w:t>应</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经皮黄疸仪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ID:63388   63646</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供应商名称：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供应商法定代表人（或授权代表）签字：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81DC34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r>
              <w:rPr>
                <w:rFonts w:hint="eastAsia" w:ascii="仿宋_GB2312" w:hAnsi="仿宋_GB2312" w:eastAsia="仿宋_GB2312" w:cs="仿宋_GB2312"/>
                <w:color w:val="auto"/>
                <w:sz w:val="21"/>
                <w:szCs w:val="21"/>
                <w:lang w:val="en-US" w:eastAsia="zh-CN"/>
              </w:rPr>
              <w:t>适用于动态监测新生儿血清胆红素经皮值。</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C03EEBA">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▲2.检测方法：光反射式，绿、蓝光比较。</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B64ADBB">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▲3.显示方法：三位数字液晶显示，mg/dl、μmol/l两个单位滚动显示，可进行2－5次平均值测试，显示单次测量结果，错误数据可清除。</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12B85A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▲4.测量误差：00～15±1 ，16～25 ±1.5</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197C0F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5.每充足一次电能检测约800次。</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6.光源：氙闪光灯</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2E33CFA7">
      <w:pPr>
        <w:pStyle w:val="3"/>
        <w:rPr>
          <w:rFonts w:hint="eastAsia" w:eastAsia="宋体"/>
          <w:lang w:eastAsia="zh-CN" w:bidi="zh-TW"/>
        </w:rPr>
      </w:pPr>
    </w:p>
    <w:p w14:paraId="506F2716">
      <w:pPr>
        <w:pStyle w:val="3"/>
        <w:rPr>
          <w:rFonts w:hint="eastAsia" w:eastAsia="宋体"/>
          <w:lang w:eastAsia="zh-CN" w:bidi="zh-TW"/>
        </w:rPr>
      </w:pPr>
    </w:p>
    <w:p w14:paraId="3D6F3630">
      <w:pPr>
        <w:pStyle w:val="3"/>
        <w:rPr>
          <w:rFonts w:hint="eastAsia" w:eastAsia="宋体"/>
          <w:lang w:eastAsia="zh-CN" w:bidi="zh-TW"/>
        </w:rPr>
      </w:pPr>
    </w:p>
    <w:p w14:paraId="15122770">
      <w:pPr>
        <w:pStyle w:val="3"/>
        <w:rPr>
          <w:rFonts w:hint="eastAsia" w:eastAsia="宋体"/>
          <w:lang w:eastAsia="zh-CN" w:bidi="zh-TW"/>
        </w:rPr>
      </w:pPr>
    </w:p>
    <w:p w14:paraId="5E592281">
      <w:pPr>
        <w:pStyle w:val="3"/>
        <w:rPr>
          <w:rFonts w:hint="eastAsia" w:eastAsia="宋体"/>
          <w:lang w:eastAsia="zh-CN" w:bidi="zh-TW"/>
        </w:rPr>
      </w:pPr>
    </w:p>
    <w:p w14:paraId="05460B93">
      <w:pPr>
        <w:pStyle w:val="3"/>
        <w:rPr>
          <w:rFonts w:hint="eastAsia" w:eastAsia="宋体"/>
          <w:lang w:eastAsia="zh-CN" w:bidi="zh-TW"/>
        </w:rPr>
      </w:pPr>
    </w:p>
    <w:p w14:paraId="37D08F77">
      <w:pPr>
        <w:pStyle w:val="3"/>
        <w:rPr>
          <w:rFonts w:hint="eastAsia" w:eastAsia="宋体"/>
          <w:lang w:eastAsia="zh-CN" w:bidi="zh-TW"/>
        </w:rPr>
      </w:pPr>
    </w:p>
    <w:p w14:paraId="5E4D778D">
      <w:pPr>
        <w:pStyle w:val="3"/>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供应商响应描述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供应商应当采取有效措施确保投标产品的规格、性能、校对等符合国家标准、行业标准等质量管理规定要求，保障投标产品的质量。供应商</w:t>
            </w:r>
            <w:r>
              <w:rPr>
                <w:rFonts w:hint="eastAsia" w:ascii="仿宋_GB2312" w:hAnsi="仿宋_GB2312" w:eastAsia="仿宋_GB2312" w:cs="仿宋_GB2312"/>
                <w:sz w:val="18"/>
                <w:szCs w:val="18"/>
              </w:rPr>
              <w:t>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w:t>
            </w:r>
            <w:r>
              <w:rPr>
                <w:rFonts w:hint="eastAsia" w:ascii="仿宋_GB2312" w:hAnsi="仿宋_GB2312" w:eastAsia="仿宋_GB2312" w:cs="仿宋_GB2312"/>
                <w:sz w:val="18"/>
                <w:szCs w:val="18"/>
                <w:lang w:eastAsia="zh-CN"/>
              </w:rPr>
              <w:t>半</w:t>
            </w:r>
            <w:r>
              <w:rPr>
                <w:rFonts w:hint="eastAsia" w:ascii="仿宋_GB2312" w:hAnsi="仿宋_GB2312" w:eastAsia="仿宋_GB2312" w:cs="仿宋_GB2312"/>
                <w:sz w:val="18"/>
                <w:szCs w:val="18"/>
              </w:rPr>
              <w:t>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含所有零配件</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即停机1天，延长保修期7天</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lang w:eastAsia="zh-CN"/>
        </w:rPr>
        <w:t>供应商</w:t>
      </w:r>
      <w:r>
        <w:rPr>
          <w:rFonts w:hint="eastAsia" w:hAnsi="宋体"/>
        </w:rPr>
        <w:t>投报的内容与招标文件的技术要求有差异时，无论这种差异是否有利于采购人，</w:t>
      </w:r>
      <w:r>
        <w:rPr>
          <w:rFonts w:hint="eastAsia" w:hAnsi="宋体"/>
          <w:lang w:eastAsia="zh-CN"/>
        </w:rPr>
        <w:t>供应商</w:t>
      </w:r>
      <w:r>
        <w:rPr>
          <w:rFonts w:hint="eastAsia" w:hAnsi="宋体"/>
        </w:rPr>
        <w:t>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3797B5A"/>
    <w:rsid w:val="194C09B8"/>
    <w:rsid w:val="196D6A39"/>
    <w:rsid w:val="19F336A5"/>
    <w:rsid w:val="1BDE0E3A"/>
    <w:rsid w:val="1CBE0B1B"/>
    <w:rsid w:val="210E5868"/>
    <w:rsid w:val="222559D9"/>
    <w:rsid w:val="22F332B4"/>
    <w:rsid w:val="23BE7E44"/>
    <w:rsid w:val="23DE04B0"/>
    <w:rsid w:val="261C1385"/>
    <w:rsid w:val="2A380D53"/>
    <w:rsid w:val="2B0E3CA6"/>
    <w:rsid w:val="2D010EFF"/>
    <w:rsid w:val="2FD333C9"/>
    <w:rsid w:val="3022454D"/>
    <w:rsid w:val="30D52B99"/>
    <w:rsid w:val="33CF18C1"/>
    <w:rsid w:val="35C802BA"/>
    <w:rsid w:val="39E740C9"/>
    <w:rsid w:val="3A6058D6"/>
    <w:rsid w:val="3C6556B8"/>
    <w:rsid w:val="429141BF"/>
    <w:rsid w:val="45304447"/>
    <w:rsid w:val="47924B5C"/>
    <w:rsid w:val="4A6752AE"/>
    <w:rsid w:val="4B12208F"/>
    <w:rsid w:val="4E5231B7"/>
    <w:rsid w:val="4EE915E2"/>
    <w:rsid w:val="51B77A41"/>
    <w:rsid w:val="52A3339F"/>
    <w:rsid w:val="560E76BD"/>
    <w:rsid w:val="5ADA4C5F"/>
    <w:rsid w:val="5C2376B2"/>
    <w:rsid w:val="5D176E6B"/>
    <w:rsid w:val="5EFA76C1"/>
    <w:rsid w:val="6163655D"/>
    <w:rsid w:val="62263EB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252</Words>
  <Characters>1442</Characters>
  <Lines>12</Lines>
  <Paragraphs>3</Paragraphs>
  <TotalTime>8</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2026-04-15T01:36:20Z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