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="480" w:beforeAutospacing="0" w:after="240" w:afterAutospacing="0" w:line="360" w:lineRule="auto"/>
        <w:ind w:firstLine="960" w:firstLineChars="300"/>
        <w:rPr>
          <w:rFonts w:hint="default" w:ascii="Segoe UI" w:hAnsi="Segoe UI" w:cs="Segoe UI"/>
          <w:color w:val="0F1115"/>
          <w:sz w:val="32"/>
          <w:szCs w:val="32"/>
        </w:rPr>
      </w:pPr>
      <w:r>
        <w:rPr>
          <w:rFonts w:hint="default" w:ascii="Segoe UI" w:hAnsi="Segoe UI" w:eastAsia="Segoe UI" w:cs="Segoe UI"/>
          <w:color w:val="0F1115"/>
          <w:sz w:val="32"/>
          <w:szCs w:val="32"/>
          <w:shd w:val="clear" w:color="auto" w:fill="FFFFFF"/>
        </w:rPr>
        <w:t>便携式</w:t>
      </w:r>
      <w:r>
        <w:rPr>
          <w:rFonts w:hint="eastAsia" w:ascii="Segoe UI" w:hAnsi="Segoe UI" w:cs="Segoe UI"/>
          <w:color w:val="0F1115"/>
          <w:sz w:val="32"/>
          <w:szCs w:val="32"/>
          <w:shd w:val="clear" w:color="auto" w:fill="FFFFFF"/>
        </w:rPr>
        <w:t>彩色多普勒</w:t>
      </w:r>
      <w:r>
        <w:rPr>
          <w:rFonts w:hint="default" w:ascii="Segoe UI" w:hAnsi="Segoe UI" w:eastAsia="Segoe UI" w:cs="Segoe UI"/>
          <w:color w:val="0F1115"/>
          <w:sz w:val="32"/>
          <w:szCs w:val="32"/>
          <w:shd w:val="clear" w:color="auto" w:fill="FFFFFF"/>
        </w:rPr>
        <w:t>超声诊断仪</w:t>
      </w:r>
      <w:r>
        <w:rPr>
          <w:rFonts w:hint="eastAsia" w:ascii="Segoe UI" w:hAnsi="Segoe UI" w:cs="Segoe UI"/>
          <w:color w:val="0F1115"/>
          <w:sz w:val="32"/>
          <w:szCs w:val="32"/>
          <w:shd w:val="clear" w:color="auto" w:fill="FFFFFF"/>
        </w:rPr>
        <w:t>采购调研需求</w:t>
      </w:r>
    </w:p>
    <w:p>
      <w:pPr>
        <w:pStyle w:val="2"/>
        <w:widowControl/>
        <w:shd w:val="clear" w:color="auto" w:fill="FFFFFF"/>
        <w:spacing w:before="480" w:beforeAutospacing="0" w:after="240" w:afterAutospacing="0" w:line="360" w:lineRule="auto"/>
        <w:rPr>
          <w:rFonts w:hint="eastAsia"/>
          <w:color w:val="0F1115"/>
          <w:sz w:val="24"/>
          <w:szCs w:val="24"/>
        </w:rPr>
      </w:pPr>
      <w:r>
        <w:rPr>
          <w:rFonts w:hint="eastAsia"/>
          <w:color w:val="0F1115"/>
          <w:sz w:val="36"/>
          <w:szCs w:val="36"/>
          <w:shd w:val="clear" w:color="auto" w:fill="FFFFFF"/>
        </w:rPr>
        <w:t>一</w:t>
      </w:r>
      <w:r>
        <w:rPr>
          <w:rFonts w:hint="eastAsia"/>
          <w:color w:val="0F1115"/>
          <w:sz w:val="24"/>
          <w:szCs w:val="24"/>
          <w:shd w:val="clear" w:color="auto" w:fill="FFFFFF"/>
        </w:rPr>
        <w:t>、项目概况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spacing w:before="240" w:after="240" w:line="360" w:lineRule="auto"/>
        <w:ind w:left="-240" w:leftChars="-100" w:firstLine="720" w:firstLineChars="300"/>
        <w:rPr>
          <w:rFonts w:hint="default" w:ascii="Segoe UI" w:hAnsi="Segoe UI" w:eastAsia="Segoe UI" w:cs="Segoe UI"/>
          <w:color w:val="0F1115"/>
          <w:sz w:val="24"/>
          <w:szCs w:val="24"/>
        </w:rPr>
      </w:pPr>
      <w:r>
        <w:rPr>
          <w:rFonts w:hint="eastAsia" w:ascii="宋体" w:hAnsi="宋体" w:cs="宋体"/>
          <w:color w:val="0F1115"/>
          <w:sz w:val="24"/>
          <w:szCs w:val="24"/>
          <w:shd w:val="clear" w:color="auto" w:fill="FFFFFF"/>
        </w:rPr>
        <w:t>为满足体检中心超声诊疗需求，</w:t>
      </w:r>
      <w:r>
        <w:rPr>
          <w:rFonts w:hint="default" w:ascii="Segoe UI" w:hAnsi="Segoe UI" w:eastAsia="Segoe UI" w:cs="Segoe UI"/>
          <w:color w:val="0F1115"/>
          <w:sz w:val="24"/>
          <w:szCs w:val="24"/>
          <w:shd w:val="clear" w:color="auto" w:fill="FFFFFF"/>
        </w:rPr>
        <w:t>采购高端便携式彩色多普勒超声诊断仪1套，以腹部、心脏、血管、浅表器官成像为核心，兼顾多科室日常诊疗，突出临床应用导向与高性价比。</w:t>
      </w:r>
    </w:p>
    <w:p>
      <w:pPr>
        <w:pStyle w:val="4"/>
        <w:widowControl/>
        <w:shd w:val="clear" w:color="auto" w:fill="FFFFFF"/>
        <w:spacing w:before="240" w:after="240" w:line="360" w:lineRule="auto"/>
        <w:rPr>
          <w:rFonts w:hint="default" w:ascii="Segoe UI" w:hAnsi="Segoe UI" w:eastAsia="Segoe UI" w:cs="Segoe UI"/>
          <w:color w:val="0F1115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color w:val="0F1115"/>
          <w:sz w:val="24"/>
          <w:szCs w:val="24"/>
          <w:shd w:val="clear" w:color="auto" w:fill="FFFFFF"/>
        </w:rPr>
        <w:t>二、基本要求</w:t>
      </w:r>
    </w:p>
    <w:p>
      <w:pPr>
        <w:pStyle w:val="4"/>
        <w:widowControl/>
        <w:spacing w:line="360" w:lineRule="auto"/>
        <w:ind w:firstLine="720" w:firstLineChars="300"/>
        <w:rPr>
          <w:rFonts w:hint="default"/>
          <w:sz w:val="24"/>
          <w:szCs w:val="24"/>
        </w:rPr>
      </w:pPr>
      <w:r>
        <w:rPr>
          <w:rFonts w:hint="default" w:ascii="Segoe UI" w:hAnsi="Segoe UI" w:eastAsia="Segoe UI" w:cs="Segoe UI"/>
          <w:color w:val="0F1115"/>
          <w:sz w:val="24"/>
          <w:szCs w:val="24"/>
          <w:shd w:val="clear" w:color="auto" w:fill="FFFFFF"/>
        </w:rPr>
        <w:t>为品牌最新注册的高端超声机型，具备突出的性价比</w:t>
      </w:r>
      <w:r>
        <w:rPr>
          <w:rFonts w:hint="eastAsia" w:ascii="Segoe UI" w:hAnsi="Segoe UI" w:cs="Segoe UI"/>
          <w:color w:val="0F1115"/>
          <w:sz w:val="24"/>
          <w:szCs w:val="24"/>
          <w:shd w:val="clear" w:color="auto" w:fill="FFFFFF"/>
        </w:rPr>
        <w:t>；</w:t>
      </w:r>
      <w:r>
        <w:rPr>
          <w:rFonts w:hint="default" w:ascii="Segoe UI" w:hAnsi="Segoe UI" w:eastAsia="Segoe UI" w:cs="Segoe UI"/>
          <w:color w:val="0F1115"/>
          <w:sz w:val="24"/>
          <w:szCs w:val="24"/>
          <w:shd w:val="clear" w:color="auto" w:fill="FFFFFF"/>
        </w:rPr>
        <w:t>探头接口数 ≥3 个，全部为全激活状态，支持热插拔</w:t>
      </w:r>
      <w:r>
        <w:rPr>
          <w:rFonts w:hint="eastAsia" w:ascii="Segoe UI" w:hAnsi="Segoe UI" w:cs="Segoe UI"/>
          <w:color w:val="0F1115"/>
          <w:sz w:val="24"/>
          <w:szCs w:val="24"/>
          <w:shd w:val="clear" w:color="auto" w:fill="FFFFFF"/>
        </w:rPr>
        <w:t>；</w:t>
      </w:r>
      <w:r>
        <w:rPr>
          <w:rFonts w:hint="default" w:ascii="Segoe UI" w:hAnsi="Segoe UI" w:eastAsia="Segoe UI" w:cs="Segoe UI"/>
          <w:color w:val="0F1115"/>
          <w:sz w:val="24"/>
          <w:szCs w:val="24"/>
          <w:shd w:val="clear" w:color="auto" w:fill="FFFFFF"/>
        </w:rPr>
        <w:t>具备远程超声功能，可随时发起实时会诊，支持与超声设备互联</w:t>
      </w:r>
      <w:r>
        <w:rPr>
          <w:rFonts w:hint="eastAsia" w:ascii="Segoe UI" w:hAnsi="Segoe UI" w:cs="Segoe UI"/>
          <w:color w:val="0F1115"/>
          <w:sz w:val="24"/>
          <w:szCs w:val="24"/>
          <w:shd w:val="clear" w:color="auto" w:fill="FFFFFF"/>
        </w:rPr>
        <w:t>；</w:t>
      </w:r>
      <w:r>
        <w:rPr>
          <w:rFonts w:hint="default" w:ascii="Segoe UI" w:hAnsi="Segoe UI" w:eastAsia="Segoe UI" w:cs="Segoe UI"/>
          <w:color w:val="0F1115"/>
          <w:sz w:val="24"/>
          <w:szCs w:val="24"/>
          <w:shd w:val="clear" w:color="auto" w:fill="FFFFFF"/>
        </w:rPr>
        <w:t>配备血管内中膜自动测量（IMT）功能，支持定量分析。</w:t>
      </w:r>
    </w:p>
    <w:p>
      <w:pPr>
        <w:pStyle w:val="4"/>
        <w:widowControl/>
        <w:shd w:val="clear" w:color="auto" w:fill="FFFFFF"/>
        <w:spacing w:before="240" w:after="240"/>
        <w:rPr>
          <w:rFonts w:hint="default" w:ascii="Segoe UI" w:hAnsi="Segoe UI" w:eastAsia="Segoe UI" w:cs="Segoe UI"/>
          <w:color w:val="0F1115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color w:val="0F1115"/>
          <w:sz w:val="24"/>
          <w:szCs w:val="24"/>
          <w:shd w:val="clear" w:color="auto" w:fill="FFFFFF"/>
        </w:rPr>
        <w:t>三、配置清单</w:t>
      </w:r>
    </w:p>
    <w:p>
      <w:pPr>
        <w:pStyle w:val="4"/>
        <w:widowControl/>
        <w:rPr>
          <w:rFonts w:hint="eastAsia" w:ascii="Segoe UI" w:hAnsi="Segoe UI" w:cs="Segoe UI"/>
          <w:color w:val="0F1115"/>
          <w:sz w:val="24"/>
          <w:szCs w:val="24"/>
          <w:shd w:val="clear" w:color="auto" w:fill="FFFFFF"/>
        </w:rPr>
      </w:pPr>
      <w:r>
        <w:rPr>
          <w:rFonts w:hint="eastAsia" w:ascii="Segoe UI" w:hAnsi="Segoe UI" w:cs="Segoe UI"/>
          <w:color w:val="0F1115"/>
          <w:sz w:val="24"/>
          <w:szCs w:val="24"/>
          <w:shd w:val="clear" w:color="auto" w:fill="FFFFFF"/>
        </w:rPr>
        <w:t>1、</w:t>
      </w:r>
      <w:r>
        <w:rPr>
          <w:rFonts w:hint="default" w:ascii="Segoe UI" w:hAnsi="Segoe UI" w:eastAsia="Segoe UI" w:cs="Segoe UI"/>
          <w:color w:val="0F1115"/>
          <w:sz w:val="24"/>
          <w:szCs w:val="24"/>
          <w:shd w:val="clear" w:color="auto" w:fill="FFFFFF"/>
        </w:rPr>
        <w:t>超声主机系统 1套</w:t>
      </w:r>
      <w:r>
        <w:rPr>
          <w:rFonts w:hint="eastAsia" w:ascii="Segoe UI" w:hAnsi="Segoe UI" w:cs="Segoe UI"/>
          <w:color w:val="0F1115"/>
          <w:sz w:val="24"/>
          <w:szCs w:val="24"/>
          <w:shd w:val="clear" w:color="auto" w:fill="FFFFFF"/>
        </w:rPr>
        <w:t>；</w:t>
      </w:r>
    </w:p>
    <w:p>
      <w:pPr>
        <w:pStyle w:val="4"/>
        <w:widowControl/>
        <w:rPr>
          <w:rFonts w:hint="default" w:ascii="Segoe UI" w:hAnsi="Segoe UI" w:eastAsia="Segoe UI" w:cs="Segoe UI"/>
          <w:color w:val="0F1115"/>
          <w:sz w:val="24"/>
          <w:szCs w:val="24"/>
          <w:shd w:val="clear" w:color="auto" w:fill="FFFFFF"/>
        </w:rPr>
      </w:pPr>
      <w:r>
        <w:rPr>
          <w:rFonts w:hint="eastAsia"/>
          <w:sz w:val="24"/>
          <w:szCs w:val="24"/>
        </w:rPr>
        <w:t>2、</w:t>
      </w:r>
      <w:r>
        <w:rPr>
          <w:rFonts w:hint="default" w:ascii="Segoe UI" w:hAnsi="Segoe UI" w:eastAsia="Segoe UI" w:cs="Segoe UI"/>
          <w:color w:val="0F1115"/>
          <w:sz w:val="24"/>
          <w:szCs w:val="24"/>
          <w:shd w:val="clear" w:color="auto" w:fill="FFFFFF"/>
        </w:rPr>
        <w:t>单晶相控阵探头 1把</w:t>
      </w:r>
    </w:p>
    <w:p>
      <w:pPr>
        <w:pStyle w:val="4"/>
        <w:widowControl/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</w:rPr>
        <w:t>3、</w:t>
      </w:r>
      <w:r>
        <w:rPr>
          <w:rFonts w:hint="default" w:ascii="Segoe UI" w:hAnsi="Segoe UI" w:eastAsia="Segoe UI" w:cs="Segoe UI"/>
          <w:color w:val="0F1115"/>
          <w:sz w:val="24"/>
          <w:szCs w:val="24"/>
          <w:shd w:val="clear" w:color="auto" w:fill="FFFFFF"/>
        </w:rPr>
        <w:t>线阵探头   1把</w:t>
      </w:r>
    </w:p>
    <w:p>
      <w:pPr>
        <w:widowControl/>
        <w:numPr>
          <w:ilvl w:val="0"/>
          <w:numId w:val="0"/>
        </w:numPr>
        <w:spacing w:before="90" w:after="100" w:afterAutospacing="1"/>
        <w:rPr>
          <w:rFonts w:hint="default" w:ascii="Segoe UI" w:hAnsi="Segoe UI" w:eastAsia="Segoe UI" w:cs="Segoe UI"/>
          <w:color w:val="0F1115"/>
          <w:sz w:val="24"/>
          <w:szCs w:val="24"/>
          <w:shd w:val="clear" w:color="auto" w:fill="FFFFFF"/>
        </w:rPr>
      </w:pPr>
      <w:r>
        <w:rPr>
          <w:rFonts w:hint="eastAsia"/>
          <w:sz w:val="24"/>
          <w:szCs w:val="24"/>
        </w:rPr>
        <w:t>4、</w:t>
      </w:r>
      <w:r>
        <w:rPr>
          <w:rFonts w:hint="default" w:ascii="Segoe UI" w:hAnsi="Segoe UI" w:eastAsia="Segoe UI" w:cs="Segoe UI"/>
          <w:color w:val="0F1115"/>
          <w:sz w:val="24"/>
          <w:szCs w:val="24"/>
          <w:shd w:val="clear" w:color="auto" w:fill="FFFFFF"/>
        </w:rPr>
        <w:t>单晶凸阵探头  1把</w:t>
      </w:r>
    </w:p>
    <w:p>
      <w:pPr>
        <w:widowControl/>
        <w:numPr>
          <w:ilvl w:val="0"/>
          <w:numId w:val="0"/>
        </w:numPr>
        <w:spacing w:before="90" w:after="100" w:afterAutospacing="1"/>
        <w:rPr>
          <w:rFonts w:hint="default"/>
          <w:sz w:val="24"/>
          <w:szCs w:val="24"/>
        </w:rPr>
      </w:pPr>
      <w:r>
        <w:rPr>
          <w:rFonts w:hint="eastAsia" w:ascii="Segoe UI" w:hAnsi="Segoe UI" w:cs="Segoe UI"/>
          <w:color w:val="0F1115"/>
          <w:sz w:val="24"/>
          <w:szCs w:val="24"/>
          <w:shd w:val="clear" w:color="auto" w:fill="FFFFFF"/>
        </w:rPr>
        <w:t>5、</w:t>
      </w:r>
      <w:r>
        <w:rPr>
          <w:rFonts w:hint="default" w:ascii="Segoe UI" w:hAnsi="Segoe UI" w:eastAsia="Segoe UI" w:cs="Segoe UI"/>
          <w:color w:val="0F1115"/>
          <w:sz w:val="24"/>
          <w:szCs w:val="24"/>
          <w:shd w:val="clear" w:color="auto" w:fill="FFFFFF"/>
        </w:rPr>
        <w:t>远程超声系统  </w:t>
      </w:r>
      <w:r>
        <w:rPr>
          <w:rFonts w:hint="eastAsia" w:ascii="Segoe UI" w:hAnsi="Segoe UI" w:cs="Segoe UI"/>
          <w:color w:val="0F1115"/>
          <w:sz w:val="24"/>
          <w:szCs w:val="24"/>
          <w:shd w:val="clear" w:color="auto" w:fill="FFFFFF"/>
        </w:rPr>
        <w:t xml:space="preserve"> </w:t>
      </w:r>
      <w:r>
        <w:rPr>
          <w:rFonts w:hint="default" w:ascii="Segoe UI" w:hAnsi="Segoe UI" w:eastAsia="Segoe UI" w:cs="Segoe UI"/>
          <w:color w:val="0F1115"/>
          <w:sz w:val="24"/>
          <w:szCs w:val="24"/>
          <w:shd w:val="clear" w:color="auto" w:fill="FFFFFF"/>
        </w:rPr>
        <w:t>1套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="240" w:after="240" w:line="360" w:lineRule="auto"/>
        <w:ind w:left="480" w:hanging="480" w:hangingChars="200"/>
        <w:rPr>
          <w:rStyle w:val="7"/>
          <w:rFonts w:hint="default" w:ascii="Segoe UI" w:hAnsi="Segoe UI" w:eastAsia="Segoe UI" w:cs="Segoe UI"/>
          <w:color w:val="0F1115"/>
          <w:sz w:val="24"/>
          <w:szCs w:val="24"/>
          <w:shd w:val="clear" w:color="auto" w:fill="FFFFFF"/>
        </w:rPr>
      </w:pPr>
      <w:r>
        <w:rPr>
          <w:rStyle w:val="7"/>
          <w:rFonts w:hint="default" w:ascii="Segoe UI" w:hAnsi="Segoe UI" w:eastAsia="Segoe UI" w:cs="Segoe UI"/>
          <w:color w:val="0F1115"/>
          <w:sz w:val="24"/>
          <w:szCs w:val="24"/>
          <w:shd w:val="clear" w:color="auto" w:fill="FFFFFF"/>
        </w:rPr>
        <w:t>适用范围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spacing w:before="240" w:after="240" w:line="360" w:lineRule="auto"/>
        <w:ind w:firstLine="480" w:firstLineChars="200"/>
        <w:rPr>
          <w:rFonts w:hint="default" w:ascii="Segoe UI" w:hAnsi="Segoe UI" w:eastAsia="Segoe UI" w:cs="Segoe UI"/>
          <w:color w:val="0F1115"/>
          <w:sz w:val="24"/>
          <w:szCs w:val="24"/>
        </w:rPr>
      </w:pPr>
      <w:r>
        <w:rPr>
          <w:rFonts w:hint="default" w:ascii="Segoe UI" w:hAnsi="Segoe UI" w:eastAsia="Segoe UI" w:cs="Segoe UI"/>
          <w:color w:val="0F1115"/>
          <w:sz w:val="24"/>
          <w:szCs w:val="24"/>
          <w:shd w:val="clear" w:color="auto" w:fill="FFFFFF"/>
        </w:rPr>
        <w:t>满足体检中心腹部、浅表器官、心脏、血管等常规及部分特殊检查需求，具备良好的图像质量与操作便捷性。</w:t>
      </w:r>
    </w:p>
    <w:p>
      <w:pPr>
        <w:rPr>
          <w:rFonts w:hint="default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C616C7"/>
    <w:multiLevelType w:val="multilevel"/>
    <w:tmpl w:val="71C616C7"/>
    <w:lvl w:ilvl="0" w:tentative="0">
      <w:start w:val="4"/>
      <w:numFmt w:val="chineseCounting"/>
      <w:suff w:val="nothing"/>
      <w:lvlText w:val="%1、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"/>
      <w:lvlJc w:val="left"/>
      <w:rPr>
        <w:rFonts w:hint="default"/>
        <w:u w:val="none" w:color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95E1C"/>
    <w:rsid w:val="7959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default" w:ascii="Calibri" w:hAnsi="Calibri" w:eastAsia="宋体" w:cs="仿宋"/>
      <w:color w:val="0C0C0C"/>
      <w:kern w:val="5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cs="宋体"/>
      <w:b/>
      <w:kern w:val="0"/>
      <w:sz w:val="36"/>
      <w:szCs w:val="36"/>
      <w:lang w:bidi="ar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cs="宋体"/>
      <w:b/>
      <w:kern w:val="0"/>
      <w:sz w:val="27"/>
      <w:szCs w:val="27"/>
      <w:lang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0"/>
    <w:rPr>
      <w:rFonts w:hint="default"/>
      <w:sz w:val="24"/>
      <w:szCs w:val="24"/>
    </w:rPr>
  </w:style>
  <w:style w:type="character" w:styleId="7">
    <w:name w:val="Strong"/>
    <w:basedOn w:val="6"/>
    <w:unhideWhenUsed/>
    <w:qFormat/>
    <w:uiPriority w:val="0"/>
    <w:rPr>
      <w:rFonts w:hint="default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329</Characters>
  <Lines>0</Lines>
  <Paragraphs>0</Paragraphs>
  <TotalTime>0</TotalTime>
  <ScaleCrop>false</ScaleCrop>
  <LinksUpToDate>false</LinksUpToDate>
  <CharactersWithSpaces>332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2026-04-08T06:52:00Z</dcterms:created>
  <dc:creator>Administrator</dc:creator>
  <cp:lastModifiedBy>Administrator</cp:lastModifiedBy>
  <dcterms:modified xsi:type="dcterms:W3CDTF">2026-04-08T06:53:13Z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394A141D4AC848F4BA690EABF2921AF8</vt:lpwstr>
  </property>
</Properties>
</file>