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腹腔镜镜头（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1）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 xml:space="preserve">HOPKINS II 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柱状晶体镜，非球面镜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2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. 蓝宝石镜面，坚固耐磨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3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. 支持高温高压、低温等离子等消毒灭菌方式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4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. 视向角≥3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0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▲5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 xml:space="preserve">. 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视场角≥6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8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▲6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 xml:space="preserve">. 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工作长度≤2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90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7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 xml:space="preserve">. 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最大插入部外径≥5mm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8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 xml:space="preserve">. 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设计光学工作距d</w:t>
      </w:r>
      <w:r>
        <w:rPr>
          <w:rFonts w:hint="eastAsia" w:ascii="宋体" w:hAnsi="宋体" w:eastAsia="宋体" w:cs="宋体"/>
          <w:bCs/>
          <w:sz w:val="28"/>
          <w:szCs w:val="28"/>
          <w:vertAlign w:val="subscript"/>
          <w:lang w:eastAsia="zh-CN"/>
        </w:rPr>
        <w:t>0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≥1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0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9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 xml:space="preserve">. 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照度≥1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 xml:space="preserve">500 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L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1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0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分辨率≥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9 .36 LP/mm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1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 xml:space="preserve">1. 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有效景深范围：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 xml:space="preserve"> 3 mm - 100mm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1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 xml:space="preserve">2. 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有效光度率D</w:t>
      </w:r>
      <w:r>
        <w:rPr>
          <w:rFonts w:hint="eastAsia" w:ascii="宋体" w:hAnsi="宋体" w:eastAsia="宋体" w:cs="宋体"/>
          <w:bCs/>
          <w:sz w:val="28"/>
          <w:szCs w:val="28"/>
          <w:vertAlign w:val="subscript"/>
          <w:lang w:eastAsia="zh-CN"/>
        </w:rPr>
        <w:t>M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≥1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400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cd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/m</w:t>
      </w:r>
      <w:r>
        <w:rPr>
          <w:rFonts w:hint="eastAsia" w:ascii="宋体" w:hAnsi="宋体" w:eastAsia="宋体" w:cs="宋体"/>
          <w:bCs/>
          <w:sz w:val="28"/>
          <w:szCs w:val="28"/>
          <w:vertAlign w:val="superscript"/>
          <w:lang w:eastAsia="zh-CN"/>
        </w:rPr>
        <w:t>2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/lm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1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 xml:space="preserve">3. 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照明镜体光效IL</w:t>
      </w:r>
      <w:r>
        <w:rPr>
          <w:rFonts w:hint="eastAsia" w:ascii="宋体" w:hAnsi="宋体" w:eastAsia="宋体" w:cs="宋体"/>
          <w:bCs/>
          <w:sz w:val="28"/>
          <w:szCs w:val="28"/>
          <w:vertAlign w:val="subscript"/>
          <w:lang w:eastAsia="zh-CN"/>
        </w:rPr>
        <w:t>e</w:t>
      </w:r>
      <w:r>
        <w:rPr>
          <w:rFonts w:hint="eastAsia" w:ascii="宋体" w:hAnsi="宋体" w:eastAsia="宋体" w:cs="宋体"/>
          <w:bCs/>
          <w:sz w:val="28"/>
          <w:szCs w:val="28"/>
          <w:vertAlign w:val="subscript"/>
          <w:lang w:eastAsia="zh-CN"/>
        </w:rPr>
        <w:t>R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≥0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.683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1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 xml:space="preserve">4. 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综合边缘光效SL</w:t>
      </w:r>
      <w:r>
        <w:rPr>
          <w:rFonts w:hint="eastAsia" w:ascii="宋体" w:hAnsi="宋体" w:eastAsia="宋体" w:cs="宋体"/>
          <w:bCs/>
          <w:sz w:val="28"/>
          <w:szCs w:val="28"/>
          <w:vertAlign w:val="subscript"/>
          <w:lang w:eastAsia="zh-CN"/>
        </w:rPr>
        <w:t>e-</w:t>
      </w:r>
      <w:r>
        <w:rPr>
          <w:rFonts w:hint="eastAsia" w:ascii="宋体" w:hAnsi="宋体" w:eastAsia="宋体" w:cs="宋体"/>
          <w:bCs/>
          <w:sz w:val="28"/>
          <w:szCs w:val="28"/>
          <w:vertAlign w:val="subscript"/>
          <w:lang w:eastAsia="zh-CN"/>
        </w:rPr>
        <w:t>Z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≥0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.086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▲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15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. 腹腔镜镜体上有特定颜色标识，便于快速分辨镜子角度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▲1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 xml:space="preserve">6. 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可超过6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00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次高温高压灭菌循环使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腹腔镜镜头（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2）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 xml:space="preserve">HOPKINS II 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柱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状晶体镜，非球面镜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支持高温高压消毒灭菌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视向角≥3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0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°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▲视场角≥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80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°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▲工作长度≤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310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mm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最大插入部外径≥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10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mm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设计光学工作距d</w:t>
      </w:r>
      <w:r>
        <w:rPr>
          <w:rFonts w:hint="eastAsia" w:ascii="宋体" w:hAnsi="宋体" w:eastAsia="宋体" w:cs="宋体"/>
          <w:bCs/>
          <w:sz w:val="28"/>
          <w:szCs w:val="28"/>
          <w:vertAlign w:val="subscript"/>
          <w:lang w:eastAsia="zh-CN"/>
        </w:rPr>
        <w:t>0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≥1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0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mm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照度≥1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500 Lx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分辨率≥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9 .36 LP/mm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有效景深范围：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 xml:space="preserve"> 3 mm - 100mm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有效光度率D</w:t>
      </w:r>
      <w:r>
        <w:rPr>
          <w:rFonts w:hint="eastAsia" w:ascii="宋体" w:hAnsi="宋体" w:eastAsia="宋体" w:cs="宋体"/>
          <w:bCs/>
          <w:sz w:val="28"/>
          <w:szCs w:val="28"/>
          <w:vertAlign w:val="subscript"/>
          <w:lang w:eastAsia="zh-CN"/>
        </w:rPr>
        <w:t>M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≥1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400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cd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/m</w:t>
      </w:r>
      <w:r>
        <w:rPr>
          <w:rFonts w:hint="eastAsia" w:ascii="宋体" w:hAnsi="宋体" w:eastAsia="宋体" w:cs="宋体"/>
          <w:bCs/>
          <w:sz w:val="28"/>
          <w:szCs w:val="28"/>
          <w:vertAlign w:val="superscript"/>
          <w:lang w:eastAsia="zh-CN"/>
        </w:rPr>
        <w:t>2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/lm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▲视场中心角分辨力≥2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.0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C/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(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°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)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 xml:space="preserve">，允差≤ 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-10%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（上限不计）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▲镜体带有表示视向角角度的颜色色环，便于区分品牌不同角度的镜子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▲可超过6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00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次高温高压灭菌循环使用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导光束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技术参数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与光学镜同品牌纤维导光束，直径接头，总长度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≥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300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c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m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直径＜4.8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6" w:line="500" w:lineRule="exact"/>
        <w:ind w:left="3815" w:right="3932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type w:val="continuous"/>
      <w:pgSz w:w="11910" w:h="16840"/>
      <w:pgMar w:top="760" w:right="1446" w:bottom="280" w:left="1446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EB8468"/>
    <w:multiLevelType w:val="singleLevel"/>
    <w:tmpl w:val="1FEB846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67265E6"/>
    <w:multiLevelType w:val="multilevel"/>
    <w:tmpl w:val="367265E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iMTNkNjMwNDk3MTM0ZGQ5NmM4OGVkNTA4OWMwYmEifQ=="/>
  </w:docVars>
  <w:rsids>
    <w:rsidRoot w:val="001A3459"/>
    <w:rsid w:val="00020D77"/>
    <w:rsid w:val="000617DE"/>
    <w:rsid w:val="001A3459"/>
    <w:rsid w:val="002E1FAD"/>
    <w:rsid w:val="003C3C82"/>
    <w:rsid w:val="00403D70"/>
    <w:rsid w:val="004C197D"/>
    <w:rsid w:val="004E033D"/>
    <w:rsid w:val="005943A0"/>
    <w:rsid w:val="005B3C29"/>
    <w:rsid w:val="00637CF6"/>
    <w:rsid w:val="007E257C"/>
    <w:rsid w:val="00A87207"/>
    <w:rsid w:val="00AF0154"/>
    <w:rsid w:val="00B33AA5"/>
    <w:rsid w:val="00C24D49"/>
    <w:rsid w:val="00C95312"/>
    <w:rsid w:val="00CA090B"/>
    <w:rsid w:val="00D72B58"/>
    <w:rsid w:val="00E31F1C"/>
    <w:rsid w:val="00E57CB0"/>
    <w:rsid w:val="00E60A20"/>
    <w:rsid w:val="155E69FB"/>
    <w:rsid w:val="16954C35"/>
    <w:rsid w:val="2CD5539D"/>
    <w:rsid w:val="328A09D8"/>
    <w:rsid w:val="334D3EDF"/>
    <w:rsid w:val="3E483C21"/>
    <w:rsid w:val="423A7D24"/>
    <w:rsid w:val="444E13D2"/>
    <w:rsid w:val="48E50D03"/>
    <w:rsid w:val="4CFB3355"/>
    <w:rsid w:val="501C6CBB"/>
    <w:rsid w:val="51413532"/>
    <w:rsid w:val="51BA76B9"/>
    <w:rsid w:val="5AD325D0"/>
    <w:rsid w:val="70595347"/>
    <w:rsid w:val="72DF5BFA"/>
    <w:rsid w:val="755F3023"/>
    <w:rsid w:val="75986535"/>
    <w:rsid w:val="75B0387E"/>
    <w:rsid w:val="76B33626"/>
    <w:rsid w:val="78B175B0"/>
    <w:rsid w:val="7928372B"/>
    <w:rsid w:val="7FC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"/>
      <w:ind w:left="115"/>
    </w:pPr>
    <w:rPr>
      <w:rFonts w:ascii="宋体" w:hAnsi="宋体" w:eastAsia="宋体"/>
      <w:sz w:val="30"/>
      <w:szCs w:val="30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407</Words>
  <Characters>557</Characters>
  <Lines>4</Lines>
  <Paragraphs>1</Paragraphs>
  <TotalTime>22</TotalTime>
  <ScaleCrop>false</ScaleCrop>
  <LinksUpToDate>false</LinksUpToDate>
  <CharactersWithSpaces>594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2024-10-24T09:03:00Z</dcterms:created>
  <dc:creator>Administrator</dc:creator>
  <cp:lastModifiedBy>Administrator</cp:lastModifiedBy>
  <dcterms:modified xsi:type="dcterms:W3CDTF">2026-03-23T08:14:00Z</dcterms:modified>
  <dc:title>委托授权书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2019-08-06T00:00:00Z</vt:filetime>
  </property>
  <property fmtid="{D5CDD505-2E9C-101B-9397-08002B2CF9AE}" pid="3" name="LastSaved">
    <vt:filetime>2022-03-07T00:00:00Z</vt:filetime>
  </property>
  <property fmtid="{D5CDD505-2E9C-101B-9397-08002B2CF9AE}" pid="4" name="KSOProductBuildVer">
    <vt:lpwstr>2052-11.8.2.12195</vt:lpwstr>
  </property>
  <property fmtid="{D5CDD505-2E9C-101B-9397-08002B2CF9AE}" pid="5" name="ICV">
    <vt:lpwstr>0F6903ABC2D041D0A41B554FB05B4205_13</vt:lpwstr>
  </property>
  <property fmtid="{D5CDD505-2E9C-101B-9397-08002B2CF9AE}" pid="6" name="KSOTemplateDocerSaveRecord">
    <vt:lpwstr>eyJoZGlkIjoiOWNmZmE2ZDA4YmIxZTE2NjkzOTJhYzY2ZThmOWQ2ODkiLCJ1c2VySWQiOiI3MDI0MzA5OTUifQ==</vt:lpwstr>
  </property>
</Properties>
</file>