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300" w:lineRule="exact"/>
        <w:ind w:right="0" w:firstLine="1081" w:firstLineChars="3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36"/>
          <w:szCs w:val="36"/>
          <w:lang w:val="en-US" w:eastAsia="zh-CN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高频手术系统（能量平台）</w:t>
      </w:r>
      <w:r>
        <w:rPr>
          <w:rStyle w:val="6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参数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一、总体要求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品牌与设计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：整机应为国内外知名品牌，采用全智能化、模块化设计。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操作界面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：主机配备彩色触摸液晶显示屏，尺寸≥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7.5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英寸，支持全中文操作界面及菜单。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合规性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：设备必须具备有效的中华人民共和国医疗器械注册证，符合国家相关的电气安全及性能标准。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二、核心功能与性能要求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2.1  功能模式要求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单极功能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切割模式：至少具备纯切、混切2种模式。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凝血模式：至少具备电灼、喷凝、软凝等3种以上模式。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高级能量平台功能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▲须具备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大血管闭合功能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，能够安全、永久性闭合直径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≥7mm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的血管、淋巴管及组织束。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▲须支持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盐水下双极等离子切割与止血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智能与安全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具备组织感应技术或自适应组织阻抗监测功能，能实时调整能量输出。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具备智能器械识别功能（即插即用），插入器械后自动加载预设参数。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具备全面的负极板回路监测与报警系统，故障时自动切断输出。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2.3 系统与接口要求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存储与记忆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：设备程序存储容量≥1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0个，支持一键恢复上次手术参数设置。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控制方式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：支持独立双脚踏开关分开控制，无需主机切换模式。脚踏防水等级≥IPX7。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系统接口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具备≥2个CAN总线接口，支持与其它手术设备（如内窥镜、超声刀）联动。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具备≥1个以太网接口，支持设备联网与数据传输。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具备≥2个USB接口，支持数据导出与系统升级。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具备扩展接口，支持未来升级氩气凝血（APC）功能及连接排烟系统。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2.4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使用期限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：主机设计使用年限≥10年。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三、配置清单要求</w:t>
      </w:r>
    </w:p>
    <w:tbl>
      <w:tblPr>
        <w:tblStyle w:val="4"/>
        <w:tblW w:w="10005" w:type="dxa"/>
        <w:tblInd w:w="-8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3"/>
        <w:gridCol w:w="4243"/>
        <w:gridCol w:w="1109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tblHeader/>
        </w:trPr>
        <w:tc>
          <w:tcPr>
            <w:tcW w:w="186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类别</w:t>
            </w:r>
          </w:p>
        </w:tc>
        <w:tc>
          <w:tcPr>
            <w:tcW w:w="4243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86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主机系统</w:t>
            </w:r>
          </w:p>
        </w:tc>
        <w:tc>
          <w:tcPr>
            <w:tcW w:w="424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高频能量平台主机（含显示屏）</w:t>
            </w:r>
          </w:p>
        </w:tc>
        <w:tc>
          <w:tcPr>
            <w:tcW w:w="110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核心配件</w:t>
            </w:r>
          </w:p>
        </w:tc>
        <w:tc>
          <w:tcPr>
            <w:tcW w:w="424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86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大血管闭合器械（腔镜用）</w:t>
            </w:r>
          </w:p>
        </w:tc>
        <w:tc>
          <w:tcPr>
            <w:tcW w:w="110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1套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提供弯头型号，闭合血管≥7mm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86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4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大血管闭合器械（开放用）</w:t>
            </w:r>
          </w:p>
        </w:tc>
        <w:tc>
          <w:tcPr>
            <w:tcW w:w="110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1套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提供直头/弯头可选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控制配件</w:t>
            </w:r>
          </w:p>
        </w:tc>
        <w:tc>
          <w:tcPr>
            <w:tcW w:w="424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双路独立控制脚踏开关</w:t>
            </w:r>
          </w:p>
        </w:tc>
        <w:tc>
          <w:tcPr>
            <w:tcW w:w="110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1个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86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配套设施</w:t>
            </w:r>
          </w:p>
        </w:tc>
        <w:tc>
          <w:tcPr>
            <w:tcW w:w="424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专用台车</w:t>
            </w:r>
          </w:p>
        </w:tc>
        <w:tc>
          <w:tcPr>
            <w:tcW w:w="1109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稳固，带器械挂架及线缆管理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四、商务与服务要求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质保期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：整机免费质保期≥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培训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：供应商需提供现场操作、维护及高级应用培训。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：提供完整的中文使用手册、维修手册及医疗器械注册证等文件。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0515"/>
    <w:rsid w:val="15090515"/>
    <w:rsid w:val="22560DE3"/>
    <w:rsid w:val="23D2517D"/>
    <w:rsid w:val="247E2C16"/>
    <w:rsid w:val="271C68B5"/>
    <w:rsid w:val="2A233BA8"/>
    <w:rsid w:val="32041CB2"/>
    <w:rsid w:val="3BE607BD"/>
    <w:rsid w:val="716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color w:val="0D0D0D" w:themeColor="text1" w:themeTint="F2"/>
      <w:kern w:val="52"/>
      <w:sz w:val="24"/>
      <w:szCs w:val="24"/>
      <w:lang w:val="en-US" w:eastAsia="zh-CN" w:bidi="ar-SA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818</Characters>
  <Lines>0</Lines>
  <Paragraphs>0</Paragraphs>
  <TotalTime>39</TotalTime>
  <ScaleCrop>false</ScaleCrop>
  <LinksUpToDate>false</LinksUpToDate>
  <CharactersWithSpaces>821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2026-01-27T09:01:00Z</dcterms:created>
  <dc:creator>L H G敢</dc:creator>
  <cp:lastModifiedBy>Administrator</cp:lastModifiedBy>
  <dcterms:modified xsi:type="dcterms:W3CDTF">2026-02-01T08:26:46Z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35043AC0ADB64D0FBD27112C246F49D5_11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