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cs="宋体"/>
                <w:i w:val="0"/>
                <w:iCs w:val="0"/>
                <w:caps w:val="0"/>
                <w:color w:val="333333"/>
                <w:spacing w:val="0"/>
                <w:sz w:val="21"/>
                <w:szCs w:val="21"/>
                <w:lang w:eastAsia="zh-CN"/>
              </w:rPr>
              <w:t>耗材</w:t>
            </w:r>
            <w:r>
              <w:rPr>
                <w:rFonts w:hint="eastAsia" w:ascii="宋体" w:hAnsi="宋体" w:eastAsia="宋体" w:cs="宋体"/>
                <w:i w:val="0"/>
                <w:iCs w:val="0"/>
                <w:caps w:val="0"/>
                <w:color w:val="333333"/>
                <w:spacing w:val="0"/>
                <w:sz w:val="21"/>
                <w:szCs w:val="21"/>
              </w:rPr>
              <w:t>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附件2（投标文件参考格式）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sz w:val="96"/>
          <w:szCs w:val="96"/>
        </w:rPr>
      </w:pPr>
      <w:r>
        <w:rPr>
          <w:rFonts w:hint="eastAsia"/>
          <w:sz w:val="96"/>
          <w:szCs w:val="96"/>
        </w:rPr>
        <w:t>投</w:t>
      </w:r>
    </w:p>
    <w:p w14:paraId="43E23E43">
      <w:pPr>
        <w:ind w:left="21120" w:hanging="21120" w:hangingChars="2200"/>
        <w:jc w:val="center"/>
        <w:rPr>
          <w:sz w:val="96"/>
          <w:szCs w:val="96"/>
        </w:rPr>
      </w:pPr>
      <w:r>
        <w:rPr>
          <w:rFonts w:hint="eastAsia"/>
          <w:sz w:val="96"/>
          <w:szCs w:val="96"/>
        </w:rPr>
        <w:t>标</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w:t>
      </w:r>
      <w:r>
        <w:rPr>
          <w:rFonts w:hint="eastAsia"/>
          <w:color w:val="FF0000"/>
          <w:sz w:val="36"/>
          <w:szCs w:val="36"/>
          <w:lang w:eastAsia="zh-CN"/>
        </w:rPr>
        <w:t>遴选项目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ID:2025-LX**</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lang w:eastAsia="zh-CN" w:bidi="zh-TW"/>
        </w:rPr>
        <w:t>六、</w:t>
      </w:r>
      <w:r>
        <w:rPr>
          <w:rFonts w:hint="eastAsia" w:eastAsia="宋体" w:cs="Times New Roman"/>
          <w:color w:val="000000"/>
          <w:lang w:eastAsia="zh-CN" w:bidi="zh-TW"/>
        </w:rPr>
        <w:t>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6"/>
        <w:gridCol w:w="1066"/>
        <w:gridCol w:w="1066"/>
        <w:gridCol w:w="1066"/>
      </w:tblGrid>
      <w:tr w14:paraId="573A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序号</w:t>
            </w:r>
          </w:p>
        </w:tc>
        <w:tc>
          <w:tcPr>
            <w:tcW w:w="1065" w:type="dxa"/>
            <w:shd w:val="clear" w:color="auto" w:fill="auto"/>
            <w:vAlign w:val="top"/>
          </w:tcPr>
          <w:p w14:paraId="4C18DFD3">
            <w:pPr>
              <w:spacing w:line="480" w:lineRule="exact"/>
              <w:rPr>
                <w:rFonts w:hint="default" w:ascii="宋体" w:hAnsi="宋体" w:eastAsia="宋体" w:cs="Times New Roman"/>
                <w:b/>
                <w:kern w:val="2"/>
                <w:sz w:val="21"/>
                <w:szCs w:val="24"/>
                <w:vertAlign w:val="baseline"/>
                <w:lang w:val="en-US" w:eastAsia="zh-CN" w:bidi="ar-SA"/>
              </w:rPr>
            </w:pPr>
            <w:r>
              <w:rPr>
                <w:rFonts w:hint="eastAsia" w:ascii="宋体" w:hAnsi="宋体" w:cs="Times New Roman"/>
                <w:b/>
                <w:kern w:val="2"/>
                <w:sz w:val="21"/>
                <w:szCs w:val="24"/>
                <w:vertAlign w:val="baseline"/>
                <w:lang w:val="en-US" w:eastAsia="zh-CN" w:bidi="ar-SA"/>
              </w:rPr>
              <w:t>药交ID</w:t>
            </w:r>
          </w:p>
        </w:tc>
        <w:tc>
          <w:tcPr>
            <w:tcW w:w="1065" w:type="dxa"/>
            <w:shd w:val="clear" w:color="auto" w:fill="auto"/>
            <w:vAlign w:val="top"/>
          </w:tcPr>
          <w:p w14:paraId="1696F082">
            <w:pPr>
              <w:spacing w:line="480" w:lineRule="exact"/>
              <w:rPr>
                <w:rFonts w:hint="eastAsia" w:ascii="宋体" w:hAnsi="宋体" w:eastAsia="宋体" w:cs="Times New Roman"/>
                <w:b/>
                <w:kern w:val="2"/>
                <w:sz w:val="21"/>
                <w:szCs w:val="24"/>
                <w:vertAlign w:val="baseline"/>
                <w:lang w:val="en-US" w:eastAsia="zh-CN" w:bidi="ar-SA"/>
              </w:rPr>
            </w:pPr>
            <w:r>
              <w:rPr>
                <w:rFonts w:hint="eastAsia" w:ascii="宋体" w:hAnsi="宋体"/>
                <w:b/>
                <w:vertAlign w:val="baseline"/>
                <w:lang w:eastAsia="zh-CN"/>
              </w:rPr>
              <w:t>产品名称</w:t>
            </w:r>
          </w:p>
        </w:tc>
        <w:tc>
          <w:tcPr>
            <w:tcW w:w="1065" w:type="dxa"/>
            <w:shd w:val="clear" w:color="auto" w:fill="auto"/>
            <w:vAlign w:val="top"/>
          </w:tcPr>
          <w:p w14:paraId="7204198A">
            <w:pPr>
              <w:spacing w:line="480" w:lineRule="exact"/>
              <w:rPr>
                <w:rFonts w:hint="eastAsia" w:ascii="宋体" w:hAnsi="宋体" w:eastAsia="宋体" w:cs="Times New Roman"/>
                <w:b/>
                <w:kern w:val="2"/>
                <w:sz w:val="21"/>
                <w:szCs w:val="24"/>
                <w:vertAlign w:val="baseline"/>
                <w:lang w:val="en-US" w:eastAsia="zh-CN" w:bidi="ar-SA"/>
              </w:rPr>
            </w:pPr>
            <w:r>
              <w:rPr>
                <w:rFonts w:hint="eastAsia" w:ascii="宋体" w:hAnsi="宋体" w:eastAsia="宋体" w:cs="Times New Roman"/>
                <w:b/>
                <w:vertAlign w:val="baseline"/>
                <w:lang w:eastAsia="zh-CN"/>
              </w:rPr>
              <w:t>制造商名称</w:t>
            </w:r>
          </w:p>
        </w:tc>
        <w:tc>
          <w:tcPr>
            <w:tcW w:w="1066" w:type="dxa"/>
            <w:shd w:val="clear" w:color="auto" w:fill="auto"/>
            <w:vAlign w:val="top"/>
          </w:tcPr>
          <w:p w14:paraId="36E6CAF9">
            <w:pPr>
              <w:spacing w:line="480" w:lineRule="exact"/>
              <w:rPr>
                <w:rFonts w:hint="eastAsia" w:ascii="宋体" w:hAnsi="宋体" w:eastAsia="宋体" w:cs="Times New Roman"/>
                <w:b/>
                <w:kern w:val="2"/>
                <w:sz w:val="21"/>
                <w:szCs w:val="24"/>
                <w:vertAlign w:val="baseline"/>
                <w:lang w:val="en-US" w:eastAsia="zh-CN" w:bidi="ar-SA"/>
              </w:rPr>
            </w:pPr>
            <w:r>
              <w:rPr>
                <w:rFonts w:hint="eastAsia" w:ascii="宋体" w:hAnsi="宋体" w:eastAsia="宋体" w:cs="Times New Roman"/>
                <w:b/>
                <w:vertAlign w:val="baseline"/>
                <w:lang w:eastAsia="zh-CN"/>
              </w:rPr>
              <w:t>规格型号</w:t>
            </w:r>
          </w:p>
        </w:tc>
        <w:tc>
          <w:tcPr>
            <w:tcW w:w="1066" w:type="dxa"/>
            <w:shd w:val="clear" w:color="auto" w:fill="auto"/>
            <w:vAlign w:val="top"/>
          </w:tcPr>
          <w:p w14:paraId="55C4C4D3">
            <w:pPr>
              <w:spacing w:line="480" w:lineRule="exact"/>
              <w:rPr>
                <w:rFonts w:hint="default" w:ascii="宋体" w:hAnsi="宋体" w:eastAsia="宋体" w:cs="Times New Roman"/>
                <w:b/>
                <w:kern w:val="2"/>
                <w:sz w:val="21"/>
                <w:szCs w:val="24"/>
                <w:vertAlign w:val="baseline"/>
                <w:lang w:val="en-US" w:eastAsia="zh-CN" w:bidi="ar-SA"/>
              </w:rPr>
            </w:pPr>
            <w:r>
              <w:rPr>
                <w:rFonts w:hint="eastAsia" w:ascii="黑体" w:hAnsi="宋体" w:eastAsia="黑体" w:cs="黑体"/>
                <w:b/>
                <w:bCs/>
                <w:color w:val="000000"/>
                <w:kern w:val="0"/>
                <w:sz w:val="18"/>
                <w:szCs w:val="18"/>
                <w:lang w:bidi="ar"/>
              </w:rPr>
              <w:t>报价（元/单位）</w:t>
            </w:r>
          </w:p>
        </w:tc>
        <w:tc>
          <w:tcPr>
            <w:tcW w:w="1066" w:type="dxa"/>
            <w:shd w:val="clear" w:color="auto" w:fill="auto"/>
            <w:vAlign w:val="top"/>
          </w:tcPr>
          <w:p w14:paraId="4F314165">
            <w:pPr>
              <w:spacing w:line="480" w:lineRule="exact"/>
              <w:rPr>
                <w:rFonts w:hint="eastAsia" w:ascii="宋体" w:hAnsi="宋体" w:eastAsia="宋体" w:cs="Times New Roman"/>
                <w:b/>
                <w:kern w:val="2"/>
                <w:sz w:val="21"/>
                <w:szCs w:val="24"/>
                <w:vertAlign w:val="baseline"/>
                <w:lang w:val="en-US" w:eastAsia="zh-CN" w:bidi="ar-SA"/>
              </w:rPr>
            </w:pPr>
            <w:r>
              <w:rPr>
                <w:rFonts w:hint="eastAsia" w:ascii="黑体" w:hAnsi="宋体" w:eastAsia="黑体" w:cs="黑体"/>
                <w:b/>
                <w:bCs/>
                <w:color w:val="000000"/>
                <w:kern w:val="0"/>
                <w:sz w:val="18"/>
                <w:szCs w:val="18"/>
                <w:lang w:bidi="ar"/>
              </w:rPr>
              <w:t>最小订货量</w:t>
            </w:r>
          </w:p>
        </w:tc>
        <w:tc>
          <w:tcPr>
            <w:tcW w:w="1066" w:type="dxa"/>
            <w:shd w:val="clear" w:color="auto" w:fill="auto"/>
            <w:vAlign w:val="top"/>
          </w:tcPr>
          <w:p w14:paraId="3FAC60AC">
            <w:pPr>
              <w:spacing w:line="480" w:lineRule="exact"/>
              <w:rPr>
                <w:rFonts w:hint="eastAsia" w:ascii="宋体" w:hAnsi="宋体" w:eastAsia="宋体" w:cs="Times New Roman"/>
                <w:b/>
                <w:kern w:val="2"/>
                <w:sz w:val="21"/>
                <w:szCs w:val="24"/>
                <w:vertAlign w:val="baseline"/>
                <w:lang w:val="en-US" w:eastAsia="zh-CN" w:bidi="ar-SA"/>
              </w:rPr>
            </w:pPr>
            <w:r>
              <w:rPr>
                <w:rFonts w:hint="eastAsia" w:ascii="宋体" w:hAnsi="宋体" w:cs="Times New Roman"/>
                <w:b/>
                <w:vertAlign w:val="baseline"/>
                <w:lang w:eastAsia="zh-CN"/>
              </w:rPr>
              <w:t>备注</w:t>
            </w:r>
          </w:p>
        </w:tc>
      </w:tr>
      <w:tr w14:paraId="466D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F25597A">
            <w:pPr>
              <w:spacing w:line="480" w:lineRule="exact"/>
              <w:rPr>
                <w:rFonts w:hint="eastAsia" w:ascii="宋体" w:hAnsi="宋体"/>
                <w:b/>
                <w:vertAlign w:val="baseline"/>
              </w:rPr>
            </w:pPr>
          </w:p>
        </w:tc>
        <w:tc>
          <w:tcPr>
            <w:tcW w:w="1065" w:type="dxa"/>
          </w:tcPr>
          <w:p w14:paraId="4F774E57">
            <w:pPr>
              <w:spacing w:line="480" w:lineRule="exact"/>
              <w:rPr>
                <w:rFonts w:hint="eastAsia" w:ascii="宋体" w:hAnsi="宋体"/>
                <w:b/>
                <w:vertAlign w:val="baseline"/>
              </w:rPr>
            </w:pPr>
          </w:p>
        </w:tc>
        <w:tc>
          <w:tcPr>
            <w:tcW w:w="1065" w:type="dxa"/>
          </w:tcPr>
          <w:p w14:paraId="709143C1">
            <w:pPr>
              <w:spacing w:line="480" w:lineRule="exact"/>
              <w:rPr>
                <w:rFonts w:hint="eastAsia" w:ascii="宋体" w:hAnsi="宋体"/>
                <w:b/>
                <w:vertAlign w:val="baseline"/>
              </w:rPr>
            </w:pPr>
          </w:p>
        </w:tc>
        <w:tc>
          <w:tcPr>
            <w:tcW w:w="1065" w:type="dxa"/>
          </w:tcPr>
          <w:p w14:paraId="65AF4550">
            <w:pPr>
              <w:spacing w:line="480" w:lineRule="exact"/>
              <w:rPr>
                <w:rFonts w:hint="eastAsia" w:ascii="宋体" w:hAnsi="宋体"/>
                <w:b/>
                <w:vertAlign w:val="baseline"/>
              </w:rPr>
            </w:pPr>
          </w:p>
        </w:tc>
        <w:tc>
          <w:tcPr>
            <w:tcW w:w="1066" w:type="dxa"/>
          </w:tcPr>
          <w:p w14:paraId="751B605E">
            <w:pPr>
              <w:spacing w:line="480" w:lineRule="exact"/>
              <w:rPr>
                <w:rFonts w:hint="eastAsia" w:ascii="宋体" w:hAnsi="宋体"/>
                <w:b/>
                <w:vertAlign w:val="baseline"/>
              </w:rPr>
            </w:pPr>
          </w:p>
        </w:tc>
        <w:tc>
          <w:tcPr>
            <w:tcW w:w="1066" w:type="dxa"/>
          </w:tcPr>
          <w:p w14:paraId="0896A50A">
            <w:pPr>
              <w:spacing w:line="480" w:lineRule="exact"/>
              <w:rPr>
                <w:rFonts w:hint="eastAsia" w:ascii="宋体" w:hAnsi="宋体"/>
                <w:b/>
                <w:vertAlign w:val="baseline"/>
              </w:rPr>
            </w:pPr>
          </w:p>
        </w:tc>
        <w:tc>
          <w:tcPr>
            <w:tcW w:w="1066" w:type="dxa"/>
          </w:tcPr>
          <w:p w14:paraId="129D7093">
            <w:pPr>
              <w:spacing w:line="480" w:lineRule="exact"/>
              <w:rPr>
                <w:rFonts w:hint="eastAsia" w:ascii="宋体" w:hAnsi="宋体"/>
                <w:b/>
                <w:vertAlign w:val="baseline"/>
              </w:rPr>
            </w:pPr>
          </w:p>
        </w:tc>
        <w:tc>
          <w:tcPr>
            <w:tcW w:w="1066" w:type="dxa"/>
          </w:tcPr>
          <w:p w14:paraId="253AE756">
            <w:pPr>
              <w:spacing w:line="480" w:lineRule="exact"/>
              <w:rPr>
                <w:rFonts w:hint="eastAsia" w:ascii="宋体" w:hAnsi="宋体"/>
                <w:b/>
                <w:vertAlign w:val="baseline"/>
              </w:rPr>
            </w:pPr>
          </w:p>
        </w:tc>
      </w:tr>
      <w:tr w14:paraId="242E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114E912">
            <w:pPr>
              <w:spacing w:line="480" w:lineRule="exact"/>
              <w:rPr>
                <w:rFonts w:hint="eastAsia" w:ascii="宋体" w:hAnsi="宋体"/>
                <w:b/>
                <w:vertAlign w:val="baseline"/>
              </w:rPr>
            </w:pPr>
          </w:p>
        </w:tc>
        <w:tc>
          <w:tcPr>
            <w:tcW w:w="1065" w:type="dxa"/>
          </w:tcPr>
          <w:p w14:paraId="0B8F258B">
            <w:pPr>
              <w:spacing w:line="480" w:lineRule="exact"/>
              <w:rPr>
                <w:rFonts w:hint="eastAsia" w:ascii="宋体" w:hAnsi="宋体"/>
                <w:b/>
                <w:vertAlign w:val="baseline"/>
              </w:rPr>
            </w:pPr>
          </w:p>
        </w:tc>
        <w:tc>
          <w:tcPr>
            <w:tcW w:w="1065" w:type="dxa"/>
          </w:tcPr>
          <w:p w14:paraId="49A9083E">
            <w:pPr>
              <w:spacing w:line="480" w:lineRule="exact"/>
              <w:rPr>
                <w:rFonts w:hint="eastAsia" w:ascii="宋体" w:hAnsi="宋体"/>
                <w:b/>
                <w:vertAlign w:val="baseline"/>
              </w:rPr>
            </w:pPr>
          </w:p>
        </w:tc>
        <w:tc>
          <w:tcPr>
            <w:tcW w:w="1065" w:type="dxa"/>
          </w:tcPr>
          <w:p w14:paraId="0AEC9B7D">
            <w:pPr>
              <w:spacing w:line="480" w:lineRule="exact"/>
              <w:rPr>
                <w:rFonts w:hint="eastAsia" w:ascii="宋体" w:hAnsi="宋体"/>
                <w:b/>
                <w:vertAlign w:val="baseline"/>
              </w:rPr>
            </w:pPr>
          </w:p>
        </w:tc>
        <w:tc>
          <w:tcPr>
            <w:tcW w:w="1066" w:type="dxa"/>
          </w:tcPr>
          <w:p w14:paraId="61083AD5">
            <w:pPr>
              <w:spacing w:line="480" w:lineRule="exact"/>
              <w:rPr>
                <w:rFonts w:hint="eastAsia" w:ascii="宋体" w:hAnsi="宋体"/>
                <w:b/>
                <w:vertAlign w:val="baseline"/>
              </w:rPr>
            </w:pPr>
          </w:p>
        </w:tc>
        <w:tc>
          <w:tcPr>
            <w:tcW w:w="1066" w:type="dxa"/>
          </w:tcPr>
          <w:p w14:paraId="293FFC05">
            <w:pPr>
              <w:spacing w:line="480" w:lineRule="exact"/>
              <w:rPr>
                <w:rFonts w:hint="eastAsia" w:ascii="宋体" w:hAnsi="宋体"/>
                <w:b/>
                <w:vertAlign w:val="baseline"/>
              </w:rPr>
            </w:pPr>
          </w:p>
        </w:tc>
        <w:tc>
          <w:tcPr>
            <w:tcW w:w="1066" w:type="dxa"/>
          </w:tcPr>
          <w:p w14:paraId="4A8F8299">
            <w:pPr>
              <w:spacing w:line="480" w:lineRule="exact"/>
              <w:rPr>
                <w:rFonts w:hint="eastAsia" w:ascii="宋体" w:hAnsi="宋体"/>
                <w:b/>
                <w:vertAlign w:val="baseline"/>
              </w:rPr>
            </w:pPr>
          </w:p>
        </w:tc>
        <w:tc>
          <w:tcPr>
            <w:tcW w:w="1066" w:type="dxa"/>
          </w:tcPr>
          <w:p w14:paraId="46A09D1B">
            <w:pPr>
              <w:spacing w:line="480" w:lineRule="exact"/>
              <w:rPr>
                <w:rFonts w:hint="eastAsia" w:ascii="宋体" w:hAnsi="宋体"/>
                <w:b/>
                <w:vertAlign w:val="baseline"/>
              </w:rPr>
            </w:pPr>
          </w:p>
        </w:tc>
      </w:tr>
      <w:tr w14:paraId="6F95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A4C4C57">
            <w:pPr>
              <w:spacing w:line="480" w:lineRule="exact"/>
              <w:rPr>
                <w:rFonts w:hint="eastAsia" w:ascii="宋体" w:hAnsi="宋体"/>
                <w:b/>
                <w:vertAlign w:val="baseline"/>
              </w:rPr>
            </w:pPr>
          </w:p>
        </w:tc>
        <w:tc>
          <w:tcPr>
            <w:tcW w:w="1065" w:type="dxa"/>
          </w:tcPr>
          <w:p w14:paraId="10BECA5D">
            <w:pPr>
              <w:spacing w:line="480" w:lineRule="exact"/>
              <w:rPr>
                <w:rFonts w:hint="eastAsia" w:ascii="宋体" w:hAnsi="宋体"/>
                <w:b/>
                <w:vertAlign w:val="baseline"/>
              </w:rPr>
            </w:pPr>
          </w:p>
        </w:tc>
        <w:tc>
          <w:tcPr>
            <w:tcW w:w="1065" w:type="dxa"/>
          </w:tcPr>
          <w:p w14:paraId="43B349D4">
            <w:pPr>
              <w:spacing w:line="480" w:lineRule="exact"/>
              <w:rPr>
                <w:rFonts w:hint="eastAsia" w:ascii="宋体" w:hAnsi="宋体"/>
                <w:b/>
                <w:vertAlign w:val="baseline"/>
              </w:rPr>
            </w:pPr>
          </w:p>
        </w:tc>
        <w:tc>
          <w:tcPr>
            <w:tcW w:w="1065" w:type="dxa"/>
          </w:tcPr>
          <w:p w14:paraId="5586CF7A">
            <w:pPr>
              <w:spacing w:line="480" w:lineRule="exact"/>
              <w:rPr>
                <w:rFonts w:hint="eastAsia" w:ascii="宋体" w:hAnsi="宋体"/>
                <w:b/>
                <w:vertAlign w:val="baseline"/>
              </w:rPr>
            </w:pPr>
          </w:p>
        </w:tc>
        <w:tc>
          <w:tcPr>
            <w:tcW w:w="1066" w:type="dxa"/>
          </w:tcPr>
          <w:p w14:paraId="52C4AFD7">
            <w:pPr>
              <w:spacing w:line="480" w:lineRule="exact"/>
              <w:rPr>
                <w:rFonts w:hint="eastAsia" w:ascii="宋体" w:hAnsi="宋体"/>
                <w:b/>
                <w:vertAlign w:val="baseline"/>
              </w:rPr>
            </w:pPr>
          </w:p>
        </w:tc>
        <w:tc>
          <w:tcPr>
            <w:tcW w:w="1066" w:type="dxa"/>
          </w:tcPr>
          <w:p w14:paraId="207399DB">
            <w:pPr>
              <w:spacing w:line="480" w:lineRule="exact"/>
              <w:rPr>
                <w:rFonts w:hint="eastAsia" w:ascii="宋体" w:hAnsi="宋体"/>
                <w:b/>
                <w:vertAlign w:val="baseline"/>
              </w:rPr>
            </w:pPr>
          </w:p>
        </w:tc>
        <w:tc>
          <w:tcPr>
            <w:tcW w:w="1066" w:type="dxa"/>
          </w:tcPr>
          <w:p w14:paraId="08A6D155">
            <w:pPr>
              <w:spacing w:line="480" w:lineRule="exact"/>
              <w:rPr>
                <w:rFonts w:hint="eastAsia" w:ascii="宋体" w:hAnsi="宋体"/>
                <w:b/>
                <w:vertAlign w:val="baseline"/>
              </w:rPr>
            </w:pPr>
          </w:p>
        </w:tc>
        <w:tc>
          <w:tcPr>
            <w:tcW w:w="1066" w:type="dxa"/>
          </w:tcPr>
          <w:p w14:paraId="7D6AF97A">
            <w:pPr>
              <w:spacing w:line="480" w:lineRule="exact"/>
              <w:rPr>
                <w:rFonts w:hint="eastAsia" w:ascii="宋体" w:hAnsi="宋体"/>
                <w:b/>
                <w:vertAlign w:val="baseline"/>
              </w:rPr>
            </w:pPr>
          </w:p>
        </w:tc>
      </w:tr>
      <w:tr w14:paraId="102E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F0B8DEA">
            <w:pPr>
              <w:spacing w:line="480" w:lineRule="exact"/>
              <w:rPr>
                <w:rFonts w:hint="eastAsia" w:ascii="宋体" w:hAnsi="宋体"/>
                <w:b/>
                <w:vertAlign w:val="baseline"/>
              </w:rPr>
            </w:pPr>
          </w:p>
        </w:tc>
        <w:tc>
          <w:tcPr>
            <w:tcW w:w="1065" w:type="dxa"/>
          </w:tcPr>
          <w:p w14:paraId="6219C22C">
            <w:pPr>
              <w:spacing w:line="480" w:lineRule="exact"/>
              <w:rPr>
                <w:rFonts w:hint="eastAsia" w:ascii="宋体" w:hAnsi="宋体"/>
                <w:b/>
                <w:vertAlign w:val="baseline"/>
              </w:rPr>
            </w:pPr>
          </w:p>
        </w:tc>
        <w:tc>
          <w:tcPr>
            <w:tcW w:w="1065" w:type="dxa"/>
          </w:tcPr>
          <w:p w14:paraId="7B020540">
            <w:pPr>
              <w:spacing w:line="480" w:lineRule="exact"/>
              <w:rPr>
                <w:rFonts w:hint="eastAsia" w:ascii="宋体" w:hAnsi="宋体"/>
                <w:b/>
                <w:vertAlign w:val="baseline"/>
              </w:rPr>
            </w:pPr>
          </w:p>
        </w:tc>
        <w:tc>
          <w:tcPr>
            <w:tcW w:w="1065" w:type="dxa"/>
          </w:tcPr>
          <w:p w14:paraId="41EF49C3">
            <w:pPr>
              <w:spacing w:line="480" w:lineRule="exact"/>
              <w:rPr>
                <w:rFonts w:hint="eastAsia" w:ascii="宋体" w:hAnsi="宋体"/>
                <w:b/>
                <w:vertAlign w:val="baseline"/>
              </w:rPr>
            </w:pPr>
          </w:p>
        </w:tc>
        <w:tc>
          <w:tcPr>
            <w:tcW w:w="1066" w:type="dxa"/>
          </w:tcPr>
          <w:p w14:paraId="527EC99F">
            <w:pPr>
              <w:spacing w:line="480" w:lineRule="exact"/>
              <w:rPr>
                <w:rFonts w:hint="eastAsia" w:ascii="宋体" w:hAnsi="宋体"/>
                <w:b/>
                <w:vertAlign w:val="baseline"/>
              </w:rPr>
            </w:pPr>
          </w:p>
        </w:tc>
        <w:tc>
          <w:tcPr>
            <w:tcW w:w="1066" w:type="dxa"/>
          </w:tcPr>
          <w:p w14:paraId="2C779E67">
            <w:pPr>
              <w:spacing w:line="480" w:lineRule="exact"/>
              <w:rPr>
                <w:rFonts w:hint="eastAsia" w:ascii="宋体" w:hAnsi="宋体"/>
                <w:b/>
                <w:vertAlign w:val="baseline"/>
              </w:rPr>
            </w:pPr>
          </w:p>
        </w:tc>
        <w:tc>
          <w:tcPr>
            <w:tcW w:w="1066" w:type="dxa"/>
          </w:tcPr>
          <w:p w14:paraId="38F95F46">
            <w:pPr>
              <w:spacing w:line="480" w:lineRule="exact"/>
              <w:rPr>
                <w:rFonts w:hint="eastAsia" w:ascii="宋体" w:hAnsi="宋体"/>
                <w:b/>
                <w:vertAlign w:val="baseline"/>
              </w:rPr>
            </w:pPr>
          </w:p>
        </w:tc>
        <w:tc>
          <w:tcPr>
            <w:tcW w:w="1066" w:type="dxa"/>
          </w:tcPr>
          <w:p w14:paraId="1E8681B9">
            <w:pPr>
              <w:spacing w:line="480" w:lineRule="exact"/>
              <w:rPr>
                <w:rFonts w:hint="eastAsia" w:ascii="宋体" w:hAnsi="宋体"/>
                <w:b/>
                <w:vertAlign w:val="baseline"/>
              </w:rPr>
            </w:pPr>
          </w:p>
        </w:tc>
      </w:tr>
    </w:tbl>
    <w:p w14:paraId="58C46681">
      <w:pPr>
        <w:spacing w:line="480" w:lineRule="exact"/>
        <w:ind w:firstLine="422" w:firstLineChars="200"/>
        <w:rPr>
          <w:rFonts w:hint="eastAsia" w:ascii="宋体" w:hAnsi="宋体"/>
          <w:b/>
        </w:rPr>
      </w:pPr>
    </w:p>
    <w:p w14:paraId="76AE3890">
      <w:pPr>
        <w:widowControl/>
        <w:jc w:val="center"/>
        <w:textAlignment w:val="center"/>
        <w:outlineLvl w:val="1"/>
        <w:rPr>
          <w:rFonts w:hint="eastAsia" w:eastAsia="宋体"/>
          <w:lang w:eastAsia="zh-CN" w:bidi="zh-TW"/>
        </w:rPr>
      </w:pPr>
    </w:p>
    <w:p w14:paraId="10B10A88">
      <w:pPr>
        <w:spacing w:line="480" w:lineRule="exact"/>
        <w:ind w:firstLine="422" w:firstLineChars="200"/>
        <w:jc w:val="left"/>
        <w:rPr>
          <w:rFonts w:hint="eastAsia" w:ascii="宋体" w:hAnsi="宋体"/>
          <w:b/>
          <w:lang w:eastAsia="zh-CN"/>
        </w:rPr>
      </w:pPr>
    </w:p>
    <w:p w14:paraId="2900F3EC">
      <w:pPr>
        <w:spacing w:line="480" w:lineRule="exact"/>
        <w:ind w:firstLine="422" w:firstLineChars="200"/>
        <w:jc w:val="left"/>
        <w:rPr>
          <w:rFonts w:hint="eastAsia" w:ascii="宋体" w:hAnsi="宋体"/>
          <w:b/>
          <w:lang w:eastAsia="zh-CN"/>
        </w:rPr>
      </w:pPr>
    </w:p>
    <w:p w14:paraId="4CAEC75B">
      <w:pPr>
        <w:spacing w:line="480" w:lineRule="exact"/>
        <w:ind w:firstLine="422" w:firstLineChars="200"/>
        <w:jc w:val="left"/>
        <w:rPr>
          <w:rFonts w:hint="eastAsia" w:ascii="宋体" w:hAnsi="宋体"/>
          <w:b/>
          <w:lang w:eastAsia="zh-CN"/>
        </w:rPr>
      </w:pPr>
    </w:p>
    <w:p w14:paraId="48F9AE44">
      <w:pPr>
        <w:spacing w:line="480" w:lineRule="exact"/>
        <w:ind w:firstLine="422" w:firstLineChars="200"/>
        <w:jc w:val="left"/>
        <w:rPr>
          <w:rFonts w:hint="eastAsia" w:ascii="宋体" w:hAnsi="宋体"/>
          <w:b/>
          <w:lang w:eastAsia="zh-CN"/>
        </w:rPr>
      </w:pPr>
    </w:p>
    <w:p w14:paraId="58F07AB1">
      <w:pPr>
        <w:spacing w:line="480" w:lineRule="exact"/>
        <w:ind w:firstLine="422" w:firstLineChars="200"/>
        <w:jc w:val="left"/>
        <w:rPr>
          <w:rFonts w:hint="eastAsia" w:ascii="宋体" w:hAnsi="宋体"/>
          <w:b/>
          <w:lang w:eastAsia="zh-CN"/>
        </w:rPr>
      </w:pPr>
    </w:p>
    <w:p w14:paraId="14CC2EDF">
      <w:pPr>
        <w:spacing w:line="480" w:lineRule="exact"/>
        <w:ind w:firstLine="422" w:firstLineChars="200"/>
        <w:jc w:val="left"/>
        <w:rPr>
          <w:rFonts w:hint="eastAsia" w:ascii="宋体" w:hAnsi="宋体"/>
          <w:b/>
          <w:lang w:eastAsia="zh-CN"/>
        </w:rPr>
      </w:pPr>
    </w:p>
    <w:p w14:paraId="76E6484B">
      <w:pPr>
        <w:spacing w:line="480" w:lineRule="exact"/>
        <w:ind w:firstLine="422" w:firstLineChars="200"/>
        <w:jc w:val="left"/>
        <w:rPr>
          <w:rFonts w:hint="eastAsia" w:ascii="宋体" w:hAnsi="宋体"/>
          <w:b/>
          <w:lang w:eastAsia="zh-CN"/>
        </w:rPr>
      </w:pPr>
    </w:p>
    <w:p w14:paraId="64EBA03F">
      <w:pPr>
        <w:spacing w:line="480" w:lineRule="exact"/>
        <w:ind w:firstLine="422" w:firstLineChars="200"/>
        <w:jc w:val="left"/>
        <w:rPr>
          <w:rFonts w:hint="eastAsia" w:ascii="宋体" w:hAnsi="宋体"/>
          <w:b/>
          <w:lang w:eastAsia="zh-CN"/>
        </w:rPr>
      </w:pPr>
    </w:p>
    <w:p w14:paraId="11583AA1">
      <w:pPr>
        <w:spacing w:line="480" w:lineRule="exact"/>
        <w:ind w:firstLine="422" w:firstLineChars="200"/>
        <w:jc w:val="left"/>
        <w:rPr>
          <w:rFonts w:hint="eastAsia" w:ascii="宋体" w:hAnsi="宋体"/>
          <w:b/>
          <w:lang w:eastAsia="zh-CN"/>
        </w:rPr>
      </w:pPr>
    </w:p>
    <w:p w14:paraId="589C2342">
      <w:pPr>
        <w:spacing w:line="480" w:lineRule="exact"/>
        <w:ind w:firstLine="422" w:firstLineChars="200"/>
        <w:jc w:val="left"/>
        <w:rPr>
          <w:rFonts w:hint="eastAsia" w:ascii="宋体" w:hAnsi="宋体"/>
          <w:b/>
          <w:lang w:eastAsia="zh-CN"/>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投标人名称：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投标人法人代表人（或授权代表）签字：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AA63AA2">
      <w:pPr>
        <w:pStyle w:val="2"/>
        <w:numPr>
          <w:ilvl w:val="0"/>
          <w:numId w:val="0"/>
        </w:numPr>
        <w:spacing w:line="360" w:lineRule="auto"/>
        <w:jc w:val="center"/>
        <w:rPr>
          <w:rFonts w:hint="eastAsia" w:ascii="宋体" w:hAnsi="宋体" w:eastAsia="宋体" w:cs="Times New Roman"/>
          <w:b/>
          <w:bCs/>
          <w:color w:val="000000"/>
          <w:lang w:eastAsia="zh-CN" w:bidi="zh-TW"/>
        </w:rPr>
      </w:pPr>
    </w:p>
    <w:p w14:paraId="23998848">
      <w:pPr>
        <w:pStyle w:val="3"/>
        <w:rPr>
          <w:rFonts w:hint="eastAsia"/>
          <w:lang w:eastAsia="zh-CN"/>
        </w:rPr>
      </w:pP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p w14:paraId="466AA069">
      <w:pPr>
        <w:pStyle w:val="3"/>
        <w:jc w:val="center"/>
        <w:rPr>
          <w:rFonts w:hint="eastAsia"/>
          <w:lang w:eastAsia="zh-CN"/>
        </w:rPr>
      </w:pPr>
      <w:r>
        <w:rPr>
          <w:rFonts w:hint="eastAsia" w:ascii="宋体" w:hAnsi="宋体"/>
          <w:b/>
          <w:sz w:val="24"/>
          <w:lang w:eastAsia="zh-CN"/>
        </w:rPr>
        <w:t>（</w:t>
      </w:r>
      <w:r>
        <w:rPr>
          <w:rFonts w:hint="eastAsia" w:ascii="宋体" w:hAnsi="宋体"/>
          <w:b/>
          <w:sz w:val="24"/>
          <w:lang w:val="en-US" w:eastAsia="zh-CN"/>
        </w:rPr>
        <w:t>2025-LX0</w:t>
      </w:r>
      <w:r>
        <w:rPr>
          <w:rFonts w:hint="eastAsia" w:hAnsi="宋体"/>
          <w:b/>
          <w:sz w:val="24"/>
          <w:lang w:val="en-US" w:eastAsia="zh-CN"/>
        </w:rPr>
        <w:t>9-1</w:t>
      </w:r>
      <w:r>
        <w:rPr>
          <w:rFonts w:hint="eastAsia" w:ascii="宋体" w:hAnsi="宋体"/>
          <w:b/>
          <w:sz w:val="24"/>
          <w:lang w:eastAsia="zh-CN"/>
        </w:rPr>
        <w:t>遴选项目：</w:t>
      </w:r>
      <w:r>
        <w:rPr>
          <w:rFonts w:hint="eastAsia" w:ascii="宋体" w:hAnsi="宋体"/>
          <w:b/>
          <w:sz w:val="24"/>
          <w:lang w:val="en-US" w:eastAsia="zh-CN"/>
        </w:rPr>
        <w:t>注射用透明质酸钠复合溶液</w:t>
      </w:r>
      <w:r>
        <w:rPr>
          <w:rFonts w:hint="eastAsia" w:ascii="宋体" w:hAnsi="宋体"/>
          <w:b/>
          <w:sz w:val="24"/>
          <w:lang w:eastAsia="zh-CN"/>
        </w:rPr>
        <w:t>）</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3446"/>
        <w:gridCol w:w="1543"/>
        <w:gridCol w:w="986"/>
        <w:gridCol w:w="1916"/>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0" w:type="auto"/>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eastAsia="宋体"/>
              </w:rPr>
              <w:t>★</w:t>
            </w:r>
            <w:r>
              <w:rPr>
                <w:rFonts w:hint="eastAsia" w:eastAsia="宋体"/>
                <w:lang w:val="en-US" w:eastAsia="zh-CN"/>
              </w:rPr>
              <w:t>1.</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48BD32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18"/>
                <w:szCs w:val="18"/>
              </w:rPr>
            </w:pPr>
            <w:r>
              <w:rPr>
                <w:rFonts w:hint="eastAsia"/>
                <w:sz w:val="15"/>
                <w:szCs w:val="15"/>
                <w:lang w:val="en-US" w:eastAsia="zh-CN"/>
              </w:rPr>
              <w:t>用于皮内真皮层注射填充，以纠正颈部中重度皱纹。。</w:t>
            </w:r>
          </w:p>
        </w:tc>
        <w:tc>
          <w:tcPr>
            <w:tcW w:w="0" w:type="auto"/>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2FAACF4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5"/>
                <w:szCs w:val="15"/>
                <w:lang w:val="en-US" w:eastAsia="zh-CN"/>
              </w:rPr>
            </w:pPr>
            <w:r>
              <w:rPr>
                <w:rFonts w:hint="eastAsia"/>
                <w:sz w:val="15"/>
                <w:szCs w:val="15"/>
                <w:lang w:val="en-US" w:eastAsia="zh-CN"/>
              </w:rPr>
              <w:t>供应产品具备有效的医疗器械证件。</w:t>
            </w:r>
          </w:p>
          <w:p w14:paraId="26A9B0E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18"/>
                <w:szCs w:val="18"/>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2CBBCCF4">
      <w:pPr>
        <w:pStyle w:val="3"/>
        <w:ind w:left="0" w:leftChars="0" w:firstLine="0" w:firstLineChars="0"/>
        <w:rPr>
          <w:rFonts w:hint="eastAsia" w:eastAsia="宋体"/>
          <w:lang w:eastAsia="zh-CN" w:bidi="zh-TW"/>
        </w:rPr>
      </w:pPr>
    </w:p>
    <w:p w14:paraId="3FCE839D">
      <w:pPr>
        <w:pStyle w:val="3"/>
        <w:rPr>
          <w:rFonts w:hint="eastAsia" w:eastAsia="宋体"/>
          <w:lang w:eastAsia="zh-CN" w:bidi="zh-TW"/>
        </w:rPr>
      </w:pPr>
    </w:p>
    <w:p w14:paraId="728F61D9">
      <w:pPr>
        <w:pStyle w:val="3"/>
        <w:rPr>
          <w:rFonts w:hint="eastAsia" w:eastAsia="宋体"/>
          <w:lang w:eastAsia="zh-CN" w:bidi="zh-TW"/>
        </w:rPr>
      </w:pPr>
    </w:p>
    <w:p w14:paraId="7CB3BC16">
      <w:pPr>
        <w:pStyle w:val="3"/>
        <w:rPr>
          <w:rFonts w:hint="eastAsia" w:eastAsia="宋体"/>
          <w:lang w:eastAsia="zh-CN" w:bidi="zh-TW"/>
        </w:rPr>
      </w:pPr>
    </w:p>
    <w:p w14:paraId="0F4C8EA9">
      <w:pPr>
        <w:pStyle w:val="3"/>
        <w:jc w:val="center"/>
        <w:rPr>
          <w:rFonts w:hint="eastAsia" w:ascii="宋体" w:hAnsi="宋体"/>
          <w:b/>
          <w:sz w:val="24"/>
          <w:lang w:eastAsia="zh-CN"/>
        </w:rPr>
      </w:pPr>
    </w:p>
    <w:p w14:paraId="35F65EE6">
      <w:pPr>
        <w:pStyle w:val="3"/>
        <w:jc w:val="center"/>
        <w:rPr>
          <w:rFonts w:hint="eastAsia" w:ascii="宋体" w:hAnsi="宋体"/>
          <w:b/>
          <w:sz w:val="24"/>
          <w:lang w:eastAsia="zh-CN"/>
        </w:rPr>
      </w:pPr>
    </w:p>
    <w:p w14:paraId="65629C83">
      <w:pPr>
        <w:pStyle w:val="3"/>
        <w:jc w:val="center"/>
        <w:rPr>
          <w:rFonts w:hint="eastAsia" w:ascii="宋体" w:hAnsi="宋体"/>
          <w:b/>
          <w:sz w:val="24"/>
          <w:lang w:eastAsia="zh-CN"/>
        </w:rPr>
      </w:pPr>
    </w:p>
    <w:p w14:paraId="4A40D153">
      <w:pPr>
        <w:pStyle w:val="3"/>
        <w:jc w:val="center"/>
        <w:rPr>
          <w:rFonts w:hint="eastAsia" w:ascii="宋体" w:hAnsi="宋体"/>
          <w:b/>
          <w:sz w:val="24"/>
          <w:lang w:eastAsia="zh-CN"/>
        </w:rPr>
      </w:pPr>
    </w:p>
    <w:p w14:paraId="5DFE9B4D">
      <w:pPr>
        <w:pStyle w:val="3"/>
        <w:jc w:val="center"/>
        <w:rPr>
          <w:rFonts w:hint="eastAsia" w:ascii="宋体" w:hAnsi="宋体"/>
          <w:b/>
          <w:sz w:val="24"/>
          <w:lang w:eastAsia="zh-CN"/>
        </w:rPr>
      </w:pPr>
    </w:p>
    <w:p w14:paraId="6013333E">
      <w:pPr>
        <w:pStyle w:val="3"/>
        <w:jc w:val="center"/>
        <w:rPr>
          <w:rFonts w:hint="eastAsia" w:ascii="宋体" w:hAnsi="宋体"/>
          <w:b/>
          <w:sz w:val="24"/>
          <w:lang w:eastAsia="zh-CN"/>
        </w:rPr>
      </w:pPr>
    </w:p>
    <w:p w14:paraId="42D386A9">
      <w:pPr>
        <w:pStyle w:val="3"/>
        <w:jc w:val="center"/>
        <w:rPr>
          <w:rFonts w:hint="eastAsia" w:ascii="宋体" w:hAnsi="宋体"/>
          <w:b/>
          <w:sz w:val="24"/>
          <w:lang w:eastAsia="zh-CN"/>
        </w:rPr>
      </w:pPr>
    </w:p>
    <w:p w14:paraId="3E7ED46E">
      <w:pPr>
        <w:pStyle w:val="3"/>
        <w:jc w:val="center"/>
        <w:rPr>
          <w:rFonts w:hint="eastAsia" w:ascii="宋体" w:hAnsi="宋体"/>
          <w:b/>
          <w:sz w:val="24"/>
          <w:lang w:eastAsia="zh-CN"/>
        </w:rPr>
      </w:pPr>
    </w:p>
    <w:p w14:paraId="15B2FEAB">
      <w:pPr>
        <w:pStyle w:val="3"/>
        <w:jc w:val="center"/>
        <w:rPr>
          <w:rFonts w:hint="eastAsia" w:ascii="宋体" w:hAnsi="宋体"/>
          <w:b/>
          <w:sz w:val="24"/>
          <w:lang w:eastAsia="zh-CN"/>
        </w:rPr>
      </w:pPr>
    </w:p>
    <w:p w14:paraId="53E0BE7E">
      <w:pPr>
        <w:pStyle w:val="3"/>
        <w:jc w:val="center"/>
        <w:rPr>
          <w:rFonts w:hint="eastAsia" w:ascii="宋体" w:hAnsi="宋体"/>
          <w:b/>
          <w:sz w:val="24"/>
          <w:lang w:eastAsia="zh-CN"/>
        </w:rPr>
      </w:pPr>
      <w:r>
        <w:rPr>
          <w:rFonts w:hint="eastAsia" w:ascii="宋体" w:hAnsi="宋体" w:eastAsia="宋体" w:cs="Times New Roman"/>
          <w:b/>
          <w:bCs/>
          <w:color w:val="000000"/>
          <w:lang w:eastAsia="zh-CN" w:bidi="zh-TW"/>
        </w:rPr>
        <w:t>四、技术条款响应表</w:t>
      </w:r>
    </w:p>
    <w:p w14:paraId="572D5C14">
      <w:pPr>
        <w:pStyle w:val="3"/>
        <w:jc w:val="center"/>
        <w:rPr>
          <w:rFonts w:hint="eastAsia"/>
          <w:lang w:eastAsia="zh-CN"/>
        </w:rPr>
      </w:pPr>
      <w:r>
        <w:rPr>
          <w:rFonts w:hint="eastAsia" w:ascii="宋体" w:hAnsi="宋体"/>
          <w:b/>
          <w:sz w:val="24"/>
          <w:lang w:eastAsia="zh-CN"/>
        </w:rPr>
        <w:t>（</w:t>
      </w:r>
      <w:r>
        <w:rPr>
          <w:rFonts w:hint="eastAsia" w:ascii="宋体" w:hAnsi="宋体"/>
          <w:b/>
          <w:sz w:val="24"/>
          <w:lang w:val="en-US" w:eastAsia="zh-CN"/>
        </w:rPr>
        <w:t>2025-LX0</w:t>
      </w:r>
      <w:r>
        <w:rPr>
          <w:rFonts w:hint="eastAsia" w:hAnsi="宋体"/>
          <w:b/>
          <w:sz w:val="24"/>
          <w:lang w:val="en-US" w:eastAsia="zh-CN"/>
        </w:rPr>
        <w:t>9-2</w:t>
      </w:r>
      <w:r>
        <w:rPr>
          <w:rFonts w:hint="eastAsia" w:ascii="宋体" w:hAnsi="宋体"/>
          <w:b/>
          <w:sz w:val="24"/>
          <w:lang w:eastAsia="zh-CN"/>
        </w:rPr>
        <w:t>遴选项目：</w:t>
      </w:r>
      <w:r>
        <w:rPr>
          <w:rFonts w:hint="eastAsia" w:ascii="宋体" w:hAnsi="宋体"/>
          <w:b/>
          <w:sz w:val="24"/>
          <w:lang w:val="en-US" w:eastAsia="zh-CN"/>
        </w:rPr>
        <w:t>注射用修饰透明质酸钠凝胶</w:t>
      </w:r>
      <w:r>
        <w:rPr>
          <w:rFonts w:hint="eastAsia" w:ascii="宋体" w:hAnsi="宋体"/>
          <w:b/>
          <w:sz w:val="24"/>
          <w:lang w:eastAsia="zh-CN"/>
        </w:rPr>
        <w:t>）</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8"/>
        <w:gridCol w:w="3856"/>
        <w:gridCol w:w="1398"/>
        <w:gridCol w:w="913"/>
        <w:gridCol w:w="1723"/>
      </w:tblGrid>
      <w:tr w14:paraId="1B5DC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0" w:type="auto"/>
            <w:tcBorders>
              <w:top w:val="double" w:color="auto" w:sz="4" w:space="0"/>
              <w:left w:val="double" w:color="auto" w:sz="4" w:space="0"/>
              <w:bottom w:val="single" w:color="auto" w:sz="6" w:space="0"/>
              <w:right w:val="single" w:color="auto" w:sz="6" w:space="0"/>
            </w:tcBorders>
            <w:noWrap w:val="0"/>
            <w:vAlign w:val="center"/>
          </w:tcPr>
          <w:p w14:paraId="520F2DF3">
            <w:pPr>
              <w:spacing w:before="120" w:after="120" w:line="360" w:lineRule="auto"/>
              <w:jc w:val="center"/>
              <w:rPr>
                <w:rFonts w:ascii="宋体" w:hAnsi="宋体" w:cs="宋体"/>
                <w:b/>
                <w:bCs/>
              </w:rPr>
            </w:pPr>
            <w:r>
              <w:rPr>
                <w:rFonts w:hint="eastAsia" w:ascii="宋体" w:hAnsi="宋体" w:cs="宋体"/>
                <w:b/>
                <w:bCs/>
              </w:rPr>
              <w:t>序号</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65C1B941">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1E0F10E9">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0621A5BE">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4AF63E36">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2CD78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7EAACD82">
            <w:pPr>
              <w:spacing w:before="120" w:after="120" w:line="360" w:lineRule="auto"/>
              <w:jc w:val="center"/>
              <w:rPr>
                <w:rFonts w:hint="eastAsia" w:ascii="宋体" w:hAnsi="宋体" w:eastAsia="宋体" w:cs="宋体"/>
                <w:b/>
                <w:lang w:val="en-US" w:eastAsia="zh-CN"/>
              </w:rPr>
            </w:pPr>
            <w:r>
              <w:rPr>
                <w:rFonts w:hint="eastAsia" w:eastAsia="宋体"/>
              </w:rPr>
              <w:t>★</w:t>
            </w:r>
            <w:r>
              <w:rPr>
                <w:rFonts w:hint="eastAsia" w:eastAsia="宋体"/>
                <w:lang w:val="en-US" w:eastAsia="zh-CN"/>
              </w:rPr>
              <w:t>1.</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82B794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sz w:val="15"/>
                <w:szCs w:val="15"/>
                <w:lang w:val="en-US" w:eastAsia="zh-CN"/>
              </w:rPr>
            </w:pPr>
            <w:r>
              <w:rPr>
                <w:rFonts w:hint="eastAsia"/>
                <w:sz w:val="15"/>
                <w:szCs w:val="15"/>
                <w:lang w:val="en-US" w:eastAsia="zh-CN"/>
              </w:rPr>
              <w:t>该产品适用于面部真皮组织中层至深层注射以纠正中重度鼻唇部皱纹。</w:t>
            </w:r>
          </w:p>
          <w:p w14:paraId="6B6C8D6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18"/>
                <w:szCs w:val="18"/>
              </w:rPr>
            </w:pPr>
            <w:r>
              <w:rPr>
                <w:rFonts w:hint="eastAsia"/>
                <w:sz w:val="15"/>
                <w:szCs w:val="15"/>
                <w:lang w:val="en-US" w:eastAsia="zh-CN"/>
              </w:rPr>
              <w:t>该产品用于面部真皮组织浅层到中层注射以纠正静态额部皱纹。</w:t>
            </w:r>
          </w:p>
        </w:tc>
        <w:tc>
          <w:tcPr>
            <w:tcW w:w="0" w:type="auto"/>
            <w:tcBorders>
              <w:top w:val="single" w:color="auto" w:sz="6" w:space="0"/>
              <w:left w:val="single" w:color="auto" w:sz="6" w:space="0"/>
              <w:bottom w:val="single" w:color="auto" w:sz="6" w:space="0"/>
              <w:right w:val="single" w:color="auto" w:sz="6" w:space="0"/>
            </w:tcBorders>
            <w:noWrap w:val="0"/>
            <w:vAlign w:val="top"/>
          </w:tcPr>
          <w:p w14:paraId="6BD38239">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1EC63ADC">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60545381">
            <w:pPr>
              <w:spacing w:before="120" w:after="120" w:line="360" w:lineRule="auto"/>
              <w:rPr>
                <w:rFonts w:hint="eastAsia" w:ascii="宋体" w:hAnsi="宋体" w:cs="宋体"/>
                <w:b/>
              </w:rPr>
            </w:pPr>
          </w:p>
        </w:tc>
      </w:tr>
      <w:tr w14:paraId="5F395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1457D4CE">
            <w:pPr>
              <w:spacing w:before="120" w:after="120" w:line="360" w:lineRule="auto"/>
              <w:jc w:val="center"/>
              <w:rPr>
                <w:rFonts w:hint="eastAsia" w:ascii="宋体" w:hAnsi="宋体" w:eastAsia="宋体" w:cs="宋体"/>
                <w:b/>
                <w:lang w:val="en-US" w:eastAsia="zh-CN"/>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ACAD86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18"/>
                <w:szCs w:val="18"/>
              </w:rPr>
            </w:pPr>
            <w:r>
              <w:rPr>
                <w:rFonts w:hint="eastAsia"/>
                <w:sz w:val="15"/>
                <w:szCs w:val="15"/>
                <w:lang w:val="en-US" w:eastAsia="zh-CN"/>
              </w:rPr>
              <w:t>供应产品具备有效的医疗器械证件。</w:t>
            </w:r>
          </w:p>
        </w:tc>
        <w:tc>
          <w:tcPr>
            <w:tcW w:w="0" w:type="auto"/>
            <w:tcBorders>
              <w:top w:val="single" w:color="auto" w:sz="6" w:space="0"/>
              <w:left w:val="single" w:color="auto" w:sz="6" w:space="0"/>
              <w:bottom w:val="single" w:color="auto" w:sz="6" w:space="0"/>
              <w:right w:val="single" w:color="auto" w:sz="6" w:space="0"/>
            </w:tcBorders>
            <w:noWrap w:val="0"/>
            <w:vAlign w:val="top"/>
          </w:tcPr>
          <w:p w14:paraId="4A69AA0C">
            <w:pPr>
              <w:spacing w:before="120" w:after="120" w:line="360" w:lineRule="auto"/>
              <w:rPr>
                <w:rFonts w:ascii="宋体" w:hAnsi="宋体" w:cs="宋体"/>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576ADDD3">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2DFDF98A">
            <w:pPr>
              <w:spacing w:before="120" w:after="120" w:line="360" w:lineRule="auto"/>
              <w:rPr>
                <w:rFonts w:hint="eastAsia" w:ascii="宋体" w:hAnsi="宋体" w:cs="宋体"/>
                <w:b/>
              </w:rPr>
            </w:pPr>
          </w:p>
        </w:tc>
      </w:tr>
    </w:tbl>
    <w:p w14:paraId="0EB96E14">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39AE267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9E0822A">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2F16D9DA">
      <w:pPr>
        <w:spacing w:line="360" w:lineRule="auto"/>
        <w:ind w:firstLine="420" w:firstLineChars="200"/>
        <w:rPr>
          <w:rFonts w:hint="eastAsia"/>
          <w:lang w:eastAsia="zh-CN"/>
        </w:rPr>
      </w:pPr>
    </w:p>
    <w:p w14:paraId="53FFDB32">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3D73D7">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85282DC">
      <w:pPr>
        <w:pStyle w:val="3"/>
        <w:rPr>
          <w:rFonts w:hint="eastAsia" w:eastAsia="宋体"/>
          <w:lang w:eastAsia="zh-CN" w:bidi="zh-TW"/>
        </w:rPr>
      </w:pPr>
    </w:p>
    <w:p w14:paraId="24A50E2A">
      <w:pPr>
        <w:pStyle w:val="3"/>
        <w:rPr>
          <w:rFonts w:hint="eastAsia" w:eastAsia="宋体"/>
          <w:lang w:eastAsia="zh-CN" w:bidi="zh-TW"/>
        </w:rPr>
      </w:pPr>
    </w:p>
    <w:p w14:paraId="4ED620E3">
      <w:pPr>
        <w:pStyle w:val="3"/>
        <w:rPr>
          <w:rFonts w:hint="eastAsia" w:eastAsia="宋体"/>
          <w:lang w:eastAsia="zh-CN" w:bidi="zh-TW"/>
        </w:rPr>
      </w:pPr>
    </w:p>
    <w:p w14:paraId="7E90561C">
      <w:pPr>
        <w:pStyle w:val="3"/>
        <w:rPr>
          <w:rFonts w:hint="eastAsia" w:eastAsia="宋体"/>
          <w:lang w:eastAsia="zh-CN" w:bidi="zh-TW"/>
        </w:rPr>
      </w:pPr>
    </w:p>
    <w:p w14:paraId="3782EBD3">
      <w:pPr>
        <w:pStyle w:val="3"/>
        <w:rPr>
          <w:rFonts w:hint="eastAsia" w:eastAsia="宋体"/>
          <w:lang w:eastAsia="zh-CN" w:bidi="zh-TW"/>
        </w:rPr>
      </w:pPr>
    </w:p>
    <w:p w14:paraId="2DF7CEF7">
      <w:pPr>
        <w:pStyle w:val="3"/>
        <w:rPr>
          <w:rFonts w:hint="eastAsia" w:eastAsia="宋体"/>
          <w:lang w:eastAsia="zh-CN" w:bidi="zh-TW"/>
        </w:rPr>
      </w:pPr>
    </w:p>
    <w:p w14:paraId="212EF470">
      <w:pPr>
        <w:pStyle w:val="3"/>
        <w:rPr>
          <w:rFonts w:hint="eastAsia" w:eastAsia="宋体"/>
          <w:lang w:eastAsia="zh-CN" w:bidi="zh-TW"/>
        </w:rPr>
      </w:pPr>
    </w:p>
    <w:p w14:paraId="5ADAFD41">
      <w:pPr>
        <w:pStyle w:val="3"/>
        <w:rPr>
          <w:rFonts w:hint="eastAsia" w:eastAsia="宋体"/>
          <w:lang w:eastAsia="zh-CN" w:bidi="zh-TW"/>
        </w:rPr>
      </w:pPr>
    </w:p>
    <w:p w14:paraId="19210B23">
      <w:pPr>
        <w:pStyle w:val="3"/>
        <w:jc w:val="center"/>
        <w:rPr>
          <w:rFonts w:hint="eastAsia" w:eastAsia="宋体"/>
          <w:lang w:eastAsia="zh-CN" w:bidi="zh-TW"/>
        </w:rPr>
      </w:pPr>
      <w:r>
        <w:rPr>
          <w:rFonts w:hint="eastAsia" w:ascii="宋体" w:hAnsi="宋体" w:eastAsia="宋体" w:cs="Times New Roman"/>
          <w:b/>
          <w:bCs/>
          <w:color w:val="000000"/>
          <w:lang w:eastAsia="zh-CN" w:bidi="zh-TW"/>
        </w:rPr>
        <w:t>四、技术条款响应表</w:t>
      </w:r>
    </w:p>
    <w:p w14:paraId="12E116EC">
      <w:pPr>
        <w:pStyle w:val="3"/>
        <w:jc w:val="center"/>
        <w:rPr>
          <w:rFonts w:hint="eastAsia"/>
          <w:lang w:eastAsia="zh-CN"/>
        </w:rPr>
      </w:pPr>
      <w:r>
        <w:rPr>
          <w:rFonts w:hint="eastAsia" w:ascii="宋体" w:hAnsi="宋体"/>
          <w:b/>
          <w:sz w:val="24"/>
          <w:lang w:eastAsia="zh-CN"/>
        </w:rPr>
        <w:t>（</w:t>
      </w:r>
      <w:r>
        <w:rPr>
          <w:rFonts w:hint="eastAsia" w:ascii="宋体" w:hAnsi="宋体"/>
          <w:b/>
          <w:sz w:val="24"/>
          <w:lang w:val="en-US" w:eastAsia="zh-CN"/>
        </w:rPr>
        <w:t>2025-LX0</w:t>
      </w:r>
      <w:r>
        <w:rPr>
          <w:rFonts w:hint="eastAsia" w:hAnsi="宋体"/>
          <w:b/>
          <w:sz w:val="24"/>
          <w:lang w:val="en-US" w:eastAsia="zh-CN"/>
        </w:rPr>
        <w:t>9-3</w:t>
      </w:r>
      <w:r>
        <w:rPr>
          <w:rFonts w:hint="eastAsia" w:ascii="宋体" w:hAnsi="宋体"/>
          <w:b/>
          <w:sz w:val="24"/>
          <w:lang w:eastAsia="zh-CN"/>
        </w:rPr>
        <w:t>遴选项目：</w:t>
      </w:r>
      <w:r>
        <w:rPr>
          <w:rFonts w:hint="eastAsia" w:ascii="宋体" w:hAnsi="宋体"/>
          <w:b/>
          <w:sz w:val="24"/>
          <w:lang w:val="en-US" w:eastAsia="zh-CN"/>
        </w:rPr>
        <w:t>重组Ⅲ型人源化胶原蛋白冻干纤维</w:t>
      </w:r>
      <w:r>
        <w:rPr>
          <w:rFonts w:hint="eastAsia" w:ascii="宋体" w:hAnsi="宋体"/>
          <w:b/>
          <w:sz w:val="24"/>
          <w:lang w:eastAsia="zh-CN"/>
        </w:rPr>
        <w:t>）</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4113"/>
        <w:gridCol w:w="1308"/>
        <w:gridCol w:w="868"/>
        <w:gridCol w:w="1602"/>
      </w:tblGrid>
      <w:tr w14:paraId="5A2C8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0" w:type="auto"/>
            <w:tcBorders>
              <w:top w:val="double" w:color="auto" w:sz="4" w:space="0"/>
              <w:left w:val="double" w:color="auto" w:sz="4" w:space="0"/>
              <w:bottom w:val="single" w:color="auto" w:sz="6" w:space="0"/>
              <w:right w:val="single" w:color="auto" w:sz="6" w:space="0"/>
            </w:tcBorders>
            <w:noWrap w:val="0"/>
            <w:vAlign w:val="center"/>
          </w:tcPr>
          <w:p w14:paraId="2DCF16C5">
            <w:pPr>
              <w:spacing w:before="120" w:after="120" w:line="360" w:lineRule="auto"/>
              <w:jc w:val="center"/>
              <w:rPr>
                <w:rFonts w:ascii="宋体" w:hAnsi="宋体" w:cs="宋体"/>
                <w:b/>
                <w:bCs/>
              </w:rPr>
            </w:pPr>
            <w:r>
              <w:rPr>
                <w:rFonts w:hint="eastAsia" w:ascii="宋体" w:hAnsi="宋体" w:cs="宋体"/>
                <w:b/>
                <w:bCs/>
              </w:rPr>
              <w:t>序号</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6DAA22EB">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2A24AFD0">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172CAA82">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7DD2EE5A">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22D5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19E392E2">
            <w:pPr>
              <w:spacing w:before="120" w:after="120" w:line="360" w:lineRule="auto"/>
              <w:jc w:val="center"/>
              <w:rPr>
                <w:rFonts w:hint="eastAsia" w:ascii="宋体" w:hAnsi="宋体" w:eastAsia="宋体" w:cs="宋体"/>
                <w:b/>
                <w:lang w:val="en-US" w:eastAsia="zh-CN"/>
              </w:rPr>
            </w:pPr>
            <w:r>
              <w:rPr>
                <w:rFonts w:hint="eastAsia" w:eastAsia="宋体"/>
              </w:rPr>
              <w:t>★</w:t>
            </w:r>
            <w:r>
              <w:rPr>
                <w:rFonts w:hint="eastAsia" w:eastAsia="宋体"/>
                <w:lang w:val="en-US" w:eastAsia="zh-CN"/>
              </w:rPr>
              <w:t>1.</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0F8002C0">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18"/>
                <w:szCs w:val="18"/>
              </w:rPr>
            </w:pPr>
            <w:r>
              <w:rPr>
                <w:rFonts w:hint="eastAsia"/>
                <w:sz w:val="15"/>
                <w:szCs w:val="15"/>
                <w:lang w:val="en-US" w:eastAsia="zh-CN"/>
              </w:rPr>
              <w:t>用于面部真皮组织填充以纠正额部动力性皱纹（包括眉间纹、额头纹和鱼尾纹）。</w:t>
            </w:r>
          </w:p>
        </w:tc>
        <w:tc>
          <w:tcPr>
            <w:tcW w:w="0" w:type="auto"/>
            <w:tcBorders>
              <w:top w:val="single" w:color="auto" w:sz="6" w:space="0"/>
              <w:left w:val="single" w:color="auto" w:sz="6" w:space="0"/>
              <w:bottom w:val="single" w:color="auto" w:sz="6" w:space="0"/>
              <w:right w:val="single" w:color="auto" w:sz="6" w:space="0"/>
            </w:tcBorders>
            <w:noWrap w:val="0"/>
            <w:vAlign w:val="top"/>
          </w:tcPr>
          <w:p w14:paraId="7EAD30CD">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30FF8B2D">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1D5B94CB">
            <w:pPr>
              <w:spacing w:before="120" w:after="120" w:line="360" w:lineRule="auto"/>
              <w:rPr>
                <w:rFonts w:hint="eastAsia" w:ascii="宋体" w:hAnsi="宋体" w:cs="宋体"/>
                <w:b/>
              </w:rPr>
            </w:pPr>
          </w:p>
        </w:tc>
      </w:tr>
      <w:tr w14:paraId="37F30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49FBCE13">
            <w:pPr>
              <w:spacing w:before="120" w:after="120" w:line="360" w:lineRule="auto"/>
              <w:jc w:val="center"/>
              <w:rPr>
                <w:rFonts w:hint="eastAsia" w:ascii="宋体" w:hAnsi="宋体" w:eastAsia="宋体" w:cs="宋体"/>
                <w:b/>
                <w:lang w:val="en-US" w:eastAsia="zh-CN"/>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418989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18"/>
                <w:szCs w:val="18"/>
              </w:rPr>
            </w:pPr>
            <w:r>
              <w:rPr>
                <w:rFonts w:hint="eastAsia"/>
                <w:sz w:val="15"/>
                <w:szCs w:val="15"/>
                <w:lang w:val="en-US" w:eastAsia="zh-CN"/>
              </w:rPr>
              <w:t>供应产品具备有效的医疗器械证。</w:t>
            </w:r>
          </w:p>
        </w:tc>
        <w:tc>
          <w:tcPr>
            <w:tcW w:w="0" w:type="auto"/>
            <w:tcBorders>
              <w:top w:val="single" w:color="auto" w:sz="6" w:space="0"/>
              <w:left w:val="single" w:color="auto" w:sz="6" w:space="0"/>
              <w:bottom w:val="single" w:color="auto" w:sz="6" w:space="0"/>
              <w:right w:val="single" w:color="auto" w:sz="6" w:space="0"/>
            </w:tcBorders>
            <w:noWrap w:val="0"/>
            <w:vAlign w:val="top"/>
          </w:tcPr>
          <w:p w14:paraId="141DE599">
            <w:pPr>
              <w:spacing w:before="120" w:after="120" w:line="360" w:lineRule="auto"/>
              <w:rPr>
                <w:rFonts w:ascii="宋体" w:hAnsi="宋体" w:cs="宋体"/>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14AEF5F1">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4D19B753">
            <w:pPr>
              <w:spacing w:before="120" w:after="120" w:line="360" w:lineRule="auto"/>
              <w:rPr>
                <w:rFonts w:hint="eastAsia" w:ascii="宋体" w:hAnsi="宋体" w:cs="宋体"/>
                <w:b/>
              </w:rPr>
            </w:pPr>
          </w:p>
        </w:tc>
      </w:tr>
    </w:tbl>
    <w:p w14:paraId="327CB91D">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FEACE0B">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704C988C">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393015F8">
      <w:pPr>
        <w:spacing w:line="360" w:lineRule="auto"/>
        <w:ind w:firstLine="420" w:firstLineChars="200"/>
        <w:rPr>
          <w:rFonts w:hint="eastAsia"/>
          <w:lang w:eastAsia="zh-CN"/>
        </w:rPr>
      </w:pPr>
    </w:p>
    <w:p w14:paraId="6B8B03B8">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1219B3AB">
      <w:pPr>
        <w:spacing w:line="360" w:lineRule="auto"/>
        <w:ind w:firstLine="422" w:firstLineChars="200"/>
        <w:rPr>
          <w:rFonts w:hint="eastAsia" w:ascii="宋体" w:hAnsi="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4611B294">
      <w:pPr>
        <w:spacing w:line="360" w:lineRule="auto"/>
        <w:ind w:firstLine="422" w:firstLineChars="200"/>
        <w:rPr>
          <w:rFonts w:hint="eastAsia" w:ascii="宋体" w:hAnsi="宋体" w:cs="宋体"/>
          <w:b/>
          <w:bCs/>
          <w:u w:val="single"/>
          <w:lang w:val="en-US" w:eastAsia="zh-CN"/>
        </w:rPr>
      </w:pPr>
    </w:p>
    <w:p w14:paraId="143FB6B1">
      <w:pPr>
        <w:spacing w:line="360" w:lineRule="auto"/>
        <w:ind w:firstLine="422" w:firstLineChars="200"/>
        <w:rPr>
          <w:rFonts w:hint="eastAsia" w:ascii="宋体" w:hAnsi="宋体" w:cs="宋体"/>
          <w:b/>
          <w:bCs/>
          <w:u w:val="single"/>
          <w:lang w:val="en-US" w:eastAsia="zh-CN"/>
        </w:rPr>
      </w:pPr>
    </w:p>
    <w:p w14:paraId="3B5037EE">
      <w:pPr>
        <w:spacing w:line="360" w:lineRule="auto"/>
        <w:ind w:firstLine="422" w:firstLineChars="200"/>
        <w:rPr>
          <w:rFonts w:hint="eastAsia" w:ascii="宋体" w:hAnsi="宋体" w:cs="宋体"/>
          <w:b/>
          <w:bCs/>
          <w:u w:val="single"/>
          <w:lang w:val="en-US" w:eastAsia="zh-CN"/>
        </w:rPr>
      </w:pPr>
    </w:p>
    <w:p w14:paraId="61860F05">
      <w:pPr>
        <w:pStyle w:val="3"/>
        <w:jc w:val="center"/>
        <w:rPr>
          <w:rFonts w:hint="eastAsia" w:ascii="宋体" w:hAnsi="宋体" w:eastAsia="宋体" w:cs="Times New Roman"/>
          <w:b/>
          <w:bCs/>
          <w:color w:val="000000"/>
          <w:lang w:eastAsia="zh-CN" w:bidi="zh-TW"/>
        </w:rPr>
      </w:pPr>
    </w:p>
    <w:p w14:paraId="1EB7B64D">
      <w:pPr>
        <w:pStyle w:val="3"/>
        <w:jc w:val="center"/>
        <w:rPr>
          <w:rFonts w:hint="eastAsia" w:ascii="宋体" w:hAnsi="宋体" w:eastAsia="宋体" w:cs="Times New Roman"/>
          <w:b/>
          <w:bCs/>
          <w:color w:val="000000"/>
          <w:lang w:eastAsia="zh-CN" w:bidi="zh-TW"/>
        </w:rPr>
      </w:pPr>
    </w:p>
    <w:p w14:paraId="01B9C6AE">
      <w:pPr>
        <w:pStyle w:val="3"/>
        <w:jc w:val="center"/>
        <w:rPr>
          <w:rFonts w:hint="eastAsia" w:ascii="宋体" w:hAnsi="宋体" w:eastAsia="宋体" w:cs="Times New Roman"/>
          <w:b/>
          <w:bCs/>
          <w:color w:val="000000"/>
          <w:lang w:eastAsia="zh-CN" w:bidi="zh-TW"/>
        </w:rPr>
      </w:pPr>
    </w:p>
    <w:p w14:paraId="00BCA3F6">
      <w:pPr>
        <w:pStyle w:val="3"/>
        <w:jc w:val="center"/>
        <w:rPr>
          <w:rFonts w:hint="eastAsia" w:ascii="宋体" w:hAnsi="宋体" w:eastAsia="宋体" w:cs="Times New Roman"/>
          <w:b/>
          <w:bCs/>
          <w:color w:val="000000"/>
          <w:lang w:eastAsia="zh-CN" w:bidi="zh-TW"/>
        </w:rPr>
      </w:pPr>
    </w:p>
    <w:p w14:paraId="4E270FC3">
      <w:pPr>
        <w:pStyle w:val="3"/>
        <w:jc w:val="center"/>
        <w:rPr>
          <w:rFonts w:hint="eastAsia" w:ascii="宋体" w:hAnsi="宋体" w:eastAsia="宋体" w:cs="Times New Roman"/>
          <w:b/>
          <w:bCs/>
          <w:color w:val="000000"/>
          <w:lang w:eastAsia="zh-CN" w:bidi="zh-TW"/>
        </w:rPr>
      </w:pPr>
    </w:p>
    <w:p w14:paraId="600DC207">
      <w:pPr>
        <w:pStyle w:val="3"/>
        <w:jc w:val="center"/>
        <w:rPr>
          <w:rFonts w:hint="eastAsia" w:ascii="宋体" w:hAnsi="宋体" w:eastAsia="宋体" w:cs="Times New Roman"/>
          <w:b/>
          <w:bCs/>
          <w:color w:val="000000"/>
          <w:lang w:eastAsia="zh-CN" w:bidi="zh-TW"/>
        </w:rPr>
      </w:pPr>
    </w:p>
    <w:p w14:paraId="005F6337">
      <w:pPr>
        <w:pStyle w:val="3"/>
        <w:jc w:val="center"/>
        <w:rPr>
          <w:rFonts w:hint="eastAsia" w:ascii="宋体" w:hAnsi="宋体" w:eastAsia="宋体" w:cs="Times New Roman"/>
          <w:b/>
          <w:bCs/>
          <w:color w:val="000000"/>
          <w:lang w:eastAsia="zh-CN" w:bidi="zh-TW"/>
        </w:rPr>
      </w:pPr>
    </w:p>
    <w:p w14:paraId="53BB79B6">
      <w:pPr>
        <w:pStyle w:val="3"/>
        <w:jc w:val="center"/>
        <w:rPr>
          <w:rFonts w:hint="eastAsia" w:ascii="宋体" w:hAnsi="宋体" w:eastAsia="宋体" w:cs="Times New Roman"/>
          <w:b/>
          <w:bCs/>
          <w:color w:val="000000"/>
          <w:lang w:eastAsia="zh-CN" w:bidi="zh-TW"/>
        </w:rPr>
      </w:pPr>
    </w:p>
    <w:p w14:paraId="25228F3F">
      <w:pPr>
        <w:pStyle w:val="3"/>
        <w:jc w:val="center"/>
        <w:rPr>
          <w:rFonts w:hint="eastAsia" w:eastAsia="宋体"/>
          <w:lang w:eastAsia="zh-CN" w:bidi="zh-TW"/>
        </w:rPr>
      </w:pPr>
      <w:r>
        <w:rPr>
          <w:rFonts w:hint="eastAsia" w:ascii="宋体" w:hAnsi="宋体" w:eastAsia="宋体" w:cs="Times New Roman"/>
          <w:b/>
          <w:bCs/>
          <w:color w:val="000000"/>
          <w:lang w:eastAsia="zh-CN" w:bidi="zh-TW"/>
        </w:rPr>
        <w:t>四、技术条款响应表</w:t>
      </w:r>
    </w:p>
    <w:p w14:paraId="00B4D711">
      <w:pPr>
        <w:pStyle w:val="3"/>
        <w:jc w:val="center"/>
        <w:rPr>
          <w:rFonts w:hint="eastAsia"/>
          <w:lang w:eastAsia="zh-CN"/>
        </w:rPr>
      </w:pPr>
      <w:r>
        <w:rPr>
          <w:rFonts w:hint="eastAsia" w:ascii="宋体" w:hAnsi="宋体"/>
          <w:b/>
          <w:sz w:val="24"/>
          <w:lang w:eastAsia="zh-CN"/>
        </w:rPr>
        <w:t>（</w:t>
      </w:r>
      <w:r>
        <w:rPr>
          <w:rFonts w:hint="eastAsia" w:ascii="宋体" w:hAnsi="宋体"/>
          <w:b/>
          <w:sz w:val="24"/>
          <w:lang w:val="en-US" w:eastAsia="zh-CN"/>
        </w:rPr>
        <w:t>2025-LX0</w:t>
      </w:r>
      <w:r>
        <w:rPr>
          <w:rFonts w:hint="eastAsia" w:hAnsi="宋体"/>
          <w:b/>
          <w:sz w:val="24"/>
          <w:lang w:val="en-US" w:eastAsia="zh-CN"/>
        </w:rPr>
        <w:t>9-4</w:t>
      </w:r>
      <w:r>
        <w:rPr>
          <w:rFonts w:hint="eastAsia" w:ascii="宋体" w:hAnsi="宋体"/>
          <w:b/>
          <w:sz w:val="24"/>
          <w:lang w:eastAsia="zh-CN"/>
        </w:rPr>
        <w:t>遴选项目：</w:t>
      </w:r>
      <w:r>
        <w:rPr>
          <w:rFonts w:hint="eastAsia" w:hAnsi="宋体"/>
          <w:b/>
          <w:sz w:val="24"/>
          <w:lang w:val="en-US" w:eastAsia="zh-CN"/>
        </w:rPr>
        <w:t>水杨酸医用护理包</w:t>
      </w:r>
      <w:r>
        <w:rPr>
          <w:rFonts w:hint="eastAsia" w:ascii="宋体" w:hAnsi="宋体"/>
          <w:b/>
          <w:sz w:val="24"/>
          <w:lang w:eastAsia="zh-CN"/>
        </w:rPr>
        <w:t>）</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4249"/>
        <w:gridCol w:w="1260"/>
        <w:gridCol w:w="844"/>
        <w:gridCol w:w="1538"/>
      </w:tblGrid>
      <w:tr w14:paraId="5F8FA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0" w:type="auto"/>
            <w:tcBorders>
              <w:top w:val="double" w:color="auto" w:sz="4" w:space="0"/>
              <w:left w:val="double" w:color="auto" w:sz="4" w:space="0"/>
              <w:bottom w:val="single" w:color="auto" w:sz="6" w:space="0"/>
              <w:right w:val="single" w:color="auto" w:sz="6" w:space="0"/>
            </w:tcBorders>
            <w:noWrap w:val="0"/>
            <w:vAlign w:val="center"/>
          </w:tcPr>
          <w:p w14:paraId="2CB68606">
            <w:pPr>
              <w:spacing w:before="120" w:after="120" w:line="360" w:lineRule="auto"/>
              <w:jc w:val="center"/>
              <w:rPr>
                <w:rFonts w:ascii="宋体" w:hAnsi="宋体" w:cs="宋体"/>
                <w:b/>
                <w:bCs/>
              </w:rPr>
            </w:pPr>
            <w:r>
              <w:rPr>
                <w:rFonts w:hint="eastAsia" w:ascii="宋体" w:hAnsi="宋体" w:cs="宋体"/>
                <w:b/>
                <w:bCs/>
              </w:rPr>
              <w:t>序号</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2A253064">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0" w:type="auto"/>
            <w:tcBorders>
              <w:top w:val="double" w:color="auto" w:sz="4" w:space="0"/>
              <w:left w:val="single" w:color="auto" w:sz="6" w:space="0"/>
              <w:bottom w:val="single" w:color="auto" w:sz="6" w:space="0"/>
              <w:right w:val="single" w:color="auto" w:sz="6" w:space="0"/>
            </w:tcBorders>
            <w:noWrap w:val="0"/>
            <w:vAlign w:val="center"/>
          </w:tcPr>
          <w:p w14:paraId="1009238D">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1081D783">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0" w:type="auto"/>
            <w:tcBorders>
              <w:top w:val="double" w:color="auto" w:sz="4" w:space="0"/>
              <w:left w:val="single" w:color="auto" w:sz="6" w:space="0"/>
              <w:bottom w:val="single" w:color="auto" w:sz="6" w:space="0"/>
              <w:right w:val="double" w:color="auto" w:sz="4" w:space="0"/>
            </w:tcBorders>
            <w:noWrap w:val="0"/>
            <w:vAlign w:val="center"/>
          </w:tcPr>
          <w:p w14:paraId="35B0D33F">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28C5CD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8"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121B745F">
            <w:pPr>
              <w:spacing w:before="120" w:after="120" w:line="360" w:lineRule="auto"/>
              <w:jc w:val="center"/>
              <w:rPr>
                <w:rFonts w:hint="eastAsia" w:ascii="宋体" w:hAnsi="宋体" w:eastAsia="宋体" w:cs="宋体"/>
                <w:b/>
                <w:lang w:val="en-US" w:eastAsia="zh-CN"/>
              </w:rPr>
            </w:pPr>
            <w:r>
              <w:rPr>
                <w:rFonts w:hint="eastAsia" w:eastAsia="宋体"/>
              </w:rPr>
              <w:t>★</w:t>
            </w:r>
            <w:r>
              <w:rPr>
                <w:rFonts w:hint="eastAsia" w:eastAsia="宋体"/>
                <w:lang w:val="en-US" w:eastAsia="zh-CN"/>
              </w:rPr>
              <w:t>1.</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08AC5AD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3"/>
                <w:szCs w:val="13"/>
                <w:lang w:val="en-US" w:eastAsia="zh-CN"/>
              </w:rPr>
            </w:pPr>
            <w:r>
              <w:rPr>
                <w:rFonts w:hint="eastAsia"/>
                <w:sz w:val="15"/>
                <w:szCs w:val="15"/>
                <w:lang w:val="en-US" w:eastAsia="zh-CN"/>
              </w:rPr>
              <w:t>.</w:t>
            </w:r>
            <w:r>
              <w:rPr>
                <w:rFonts w:hint="eastAsia"/>
                <w:sz w:val="13"/>
                <w:szCs w:val="13"/>
                <w:lang w:val="en-US" w:eastAsia="zh-CN"/>
              </w:rPr>
              <w:t>★1.(1)本产品为水杨酸，由医用棉签、棉片、医用检查手套组成。</w:t>
            </w:r>
          </w:p>
          <w:p w14:paraId="343995C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18"/>
                <w:szCs w:val="18"/>
              </w:rPr>
            </w:pPr>
            <w:r>
              <w:rPr>
                <w:rFonts w:hint="eastAsia"/>
                <w:sz w:val="13"/>
                <w:szCs w:val="13"/>
                <w:lang w:val="en-US" w:eastAsia="zh-CN"/>
              </w:rPr>
              <w:t>(2)使用范围:适用于寻常痤疮、油性皮肤、玫瑰痤疮、敏感肌肤、黄褐斑、炎症性色沉、提亮均匀肤色。</w:t>
            </w:r>
          </w:p>
        </w:tc>
        <w:tc>
          <w:tcPr>
            <w:tcW w:w="0" w:type="auto"/>
            <w:tcBorders>
              <w:top w:val="single" w:color="auto" w:sz="6" w:space="0"/>
              <w:left w:val="single" w:color="auto" w:sz="6" w:space="0"/>
              <w:bottom w:val="single" w:color="auto" w:sz="6" w:space="0"/>
              <w:right w:val="single" w:color="auto" w:sz="6" w:space="0"/>
            </w:tcBorders>
            <w:noWrap w:val="0"/>
            <w:vAlign w:val="top"/>
          </w:tcPr>
          <w:p w14:paraId="4EAC3260">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76A60516">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26000B83">
            <w:pPr>
              <w:spacing w:before="120" w:after="120" w:line="360" w:lineRule="auto"/>
              <w:rPr>
                <w:rFonts w:hint="eastAsia" w:ascii="宋体" w:hAnsi="宋体" w:cs="宋体"/>
                <w:b/>
              </w:rPr>
            </w:pPr>
          </w:p>
        </w:tc>
      </w:tr>
      <w:tr w14:paraId="4E7ED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0" w:type="auto"/>
            <w:tcBorders>
              <w:top w:val="single" w:color="auto" w:sz="6" w:space="0"/>
              <w:left w:val="double" w:color="auto" w:sz="4" w:space="0"/>
              <w:bottom w:val="single" w:color="auto" w:sz="6" w:space="0"/>
              <w:right w:val="single" w:color="auto" w:sz="6" w:space="0"/>
            </w:tcBorders>
            <w:noWrap w:val="0"/>
            <w:vAlign w:val="top"/>
          </w:tcPr>
          <w:p w14:paraId="5CCACCB4">
            <w:pPr>
              <w:spacing w:before="120" w:after="120" w:line="360" w:lineRule="auto"/>
              <w:jc w:val="center"/>
              <w:rPr>
                <w:rFonts w:hint="eastAsia" w:ascii="宋体" w:hAnsi="宋体" w:eastAsia="宋体" w:cs="宋体"/>
                <w:b/>
                <w:lang w:val="en-US" w:eastAsia="zh-CN"/>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324801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18"/>
                <w:szCs w:val="18"/>
                <w:lang w:val="en-US" w:eastAsia="zh-CN"/>
              </w:rPr>
            </w:pPr>
            <w:r>
              <w:rPr>
                <w:rFonts w:hint="eastAsia"/>
                <w:sz w:val="18"/>
                <w:szCs w:val="18"/>
                <w:lang w:val="en-US" w:eastAsia="zh-CN"/>
              </w:rPr>
              <w:t>供应产品具备有效的医疗器械证件。</w:t>
            </w:r>
          </w:p>
          <w:p w14:paraId="0BFD6CA3">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18"/>
                <w:szCs w:val="18"/>
              </w:rPr>
            </w:pPr>
          </w:p>
        </w:tc>
        <w:tc>
          <w:tcPr>
            <w:tcW w:w="0" w:type="auto"/>
            <w:tcBorders>
              <w:top w:val="single" w:color="auto" w:sz="6" w:space="0"/>
              <w:left w:val="single" w:color="auto" w:sz="6" w:space="0"/>
              <w:bottom w:val="single" w:color="auto" w:sz="6" w:space="0"/>
              <w:right w:val="single" w:color="auto" w:sz="6" w:space="0"/>
            </w:tcBorders>
            <w:noWrap w:val="0"/>
            <w:vAlign w:val="top"/>
          </w:tcPr>
          <w:p w14:paraId="08D82A83">
            <w:pPr>
              <w:spacing w:before="120" w:after="120" w:line="360" w:lineRule="auto"/>
              <w:rPr>
                <w:rFonts w:ascii="宋体" w:hAnsi="宋体" w:cs="宋体"/>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7CA9E4C5">
            <w:pPr>
              <w:spacing w:before="120" w:after="120" w:line="360" w:lineRule="auto"/>
              <w:rPr>
                <w:rFonts w:ascii="宋体" w:hAnsi="宋体" w:cs="宋体"/>
                <w:b/>
              </w:rPr>
            </w:pPr>
            <w:r>
              <w:rPr>
                <w:rFonts w:hint="eastAsia" w:ascii="宋体" w:hAnsi="宋体" w:cs="宋体"/>
                <w:b/>
              </w:rPr>
              <w:t> </w:t>
            </w:r>
          </w:p>
        </w:tc>
        <w:tc>
          <w:tcPr>
            <w:tcW w:w="0" w:type="auto"/>
            <w:tcBorders>
              <w:top w:val="single" w:color="auto" w:sz="6" w:space="0"/>
              <w:left w:val="single" w:color="auto" w:sz="6" w:space="0"/>
              <w:bottom w:val="single" w:color="auto" w:sz="6" w:space="0"/>
              <w:right w:val="double" w:color="auto" w:sz="4" w:space="0"/>
            </w:tcBorders>
            <w:noWrap w:val="0"/>
            <w:vAlign w:val="top"/>
          </w:tcPr>
          <w:p w14:paraId="207F8430">
            <w:pPr>
              <w:spacing w:before="120" w:after="120" w:line="360" w:lineRule="auto"/>
              <w:rPr>
                <w:rFonts w:hint="eastAsia" w:ascii="宋体" w:hAnsi="宋体" w:cs="宋体"/>
                <w:b/>
              </w:rPr>
            </w:pPr>
          </w:p>
        </w:tc>
      </w:tr>
    </w:tbl>
    <w:p w14:paraId="2B6D3964">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3DE8E228">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76782097">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138F4960">
      <w:pPr>
        <w:spacing w:line="360" w:lineRule="auto"/>
        <w:ind w:firstLine="420" w:firstLineChars="200"/>
        <w:rPr>
          <w:rFonts w:hint="eastAsia"/>
          <w:lang w:eastAsia="zh-CN"/>
        </w:rPr>
      </w:pPr>
    </w:p>
    <w:p w14:paraId="503E3CE0">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099BF913">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A22217F">
      <w:pPr>
        <w:spacing w:line="360" w:lineRule="auto"/>
        <w:ind w:firstLine="422" w:firstLineChars="200"/>
        <w:rPr>
          <w:rFonts w:hint="default" w:ascii="宋体" w:hAnsi="宋体" w:cs="宋体"/>
          <w:b/>
          <w:bCs/>
          <w:u w:val="single"/>
          <w:lang w:val="en-US" w:eastAsia="zh-CN"/>
        </w:rPr>
      </w:pPr>
    </w:p>
    <w:p w14:paraId="559D9596">
      <w:pPr>
        <w:pStyle w:val="3"/>
        <w:rPr>
          <w:rFonts w:hint="eastAsia" w:eastAsia="宋体"/>
          <w:lang w:eastAsia="zh-CN" w:bidi="zh-TW"/>
        </w:rPr>
      </w:pPr>
    </w:p>
    <w:p w14:paraId="7F2E5A55">
      <w:pPr>
        <w:pStyle w:val="3"/>
        <w:rPr>
          <w:rFonts w:hint="eastAsia" w:eastAsia="宋体"/>
          <w:lang w:eastAsia="zh-CN" w:bidi="zh-TW"/>
        </w:rPr>
      </w:pPr>
    </w:p>
    <w:p w14:paraId="22487B7C">
      <w:pPr>
        <w:pStyle w:val="3"/>
        <w:rPr>
          <w:rFonts w:hint="eastAsia" w:eastAsia="宋体"/>
          <w:lang w:eastAsia="zh-CN" w:bidi="zh-TW"/>
        </w:rPr>
      </w:pPr>
    </w:p>
    <w:p w14:paraId="68F79EBF">
      <w:pPr>
        <w:pStyle w:val="3"/>
        <w:rPr>
          <w:rFonts w:hint="eastAsia" w:eastAsia="宋体"/>
          <w:lang w:eastAsia="zh-CN" w:bidi="zh-TW"/>
        </w:rPr>
      </w:pPr>
    </w:p>
    <w:p w14:paraId="55FEFA21">
      <w:pPr>
        <w:pStyle w:val="3"/>
        <w:rPr>
          <w:rFonts w:hint="eastAsia" w:eastAsia="宋体"/>
          <w:lang w:eastAsia="zh-CN" w:bidi="zh-TW"/>
        </w:rPr>
      </w:pPr>
    </w:p>
    <w:p w14:paraId="67557EDC">
      <w:pPr>
        <w:pStyle w:val="2"/>
        <w:numPr>
          <w:ilvl w:val="0"/>
          <w:numId w:val="0"/>
        </w:numPr>
        <w:spacing w:line="360" w:lineRule="auto"/>
        <w:jc w:val="center"/>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restart"/>
            <w:tcBorders>
              <w:top w:val="single" w:color="auto" w:sz="6" w:space="0"/>
              <w:left w:val="double" w:color="auto" w:sz="4"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p w14:paraId="4068A0A7">
            <w:pPr>
              <w:spacing w:before="120" w:after="120" w:line="360" w:lineRule="auto"/>
              <w:jc w:val="center"/>
              <w:rPr>
                <w:rFonts w:hint="eastAsia" w:ascii="宋体" w:hAnsi="宋体" w:eastAsia="宋体" w:cs="宋体"/>
                <w:b/>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1</w:t>
            </w:r>
            <w:r>
              <w:rPr>
                <w:rFonts w:hint="eastAsia" w:ascii="宋体" w:hAnsi="宋体" w:eastAsia="宋体" w:cs="宋体"/>
                <w:i w:val="0"/>
                <w:iCs w:val="0"/>
                <w:color w:val="000000"/>
                <w:kern w:val="0"/>
                <w:sz w:val="20"/>
                <w:szCs w:val="20"/>
                <w:u w:val="none"/>
                <w:lang w:val="en-US" w:eastAsia="zh-CN" w:bidi="ar"/>
              </w:rPr>
              <w:t>、成交价格在招采平台能签订合同并生效。</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Borders>
              <w:left w:val="double" w:color="auto" w:sz="4" w:space="0"/>
              <w:right w:val="single" w:color="auto" w:sz="6" w:space="0"/>
            </w:tcBorders>
            <w:noWrap w:val="0"/>
            <w:vAlign w:val="top"/>
          </w:tcPr>
          <w:p w14:paraId="29B7C38A">
            <w:pPr>
              <w:spacing w:before="120" w:after="120" w:line="360" w:lineRule="auto"/>
              <w:jc w:val="center"/>
              <w:rPr>
                <w:rFonts w:hint="eastAsia" w:ascii="宋体" w:hAnsi="宋体" w:eastAsia="宋体" w:cs="宋体"/>
                <w:b/>
                <w:lang w:val="en-US" w:eastAsia="zh-CN"/>
              </w:rPr>
            </w:pPr>
          </w:p>
        </w:tc>
        <w:tc>
          <w:tcPr>
            <w:tcW w:w="482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2FD2C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val="0"/>
                <w:bCs w:val="0"/>
                <w:color w:val="000000"/>
                <w:kern w:val="0"/>
                <w:sz w:val="21"/>
                <w:szCs w:val="21"/>
                <w:u w:val="none"/>
                <w:lang w:val="en-US" w:eastAsia="zh-CN" w:bidi="ar"/>
              </w:rPr>
              <w:t>1.1</w:t>
            </w:r>
            <w:r>
              <w:rPr>
                <w:rFonts w:hint="eastAsia" w:ascii="宋体" w:hAnsi="宋体" w:eastAsia="宋体" w:cs="宋体"/>
                <w:b w:val="0"/>
                <w:bCs w:val="0"/>
                <w:color w:val="000000"/>
                <w:kern w:val="0"/>
                <w:sz w:val="21"/>
                <w:szCs w:val="21"/>
                <w:u w:val="none"/>
                <w:lang w:val="en-US" w:eastAsia="zh-CN" w:bidi="ar"/>
              </w:rPr>
              <w:t>、</w:t>
            </w:r>
            <w:r>
              <w:rPr>
                <w:rFonts w:hint="eastAsia" w:ascii="宋体" w:hAnsi="宋体" w:eastAsia="宋体" w:cs="宋体"/>
                <w:b w:val="0"/>
                <w:bCs w:val="0"/>
                <w:color w:val="000000"/>
                <w:kern w:val="0"/>
                <w:sz w:val="21"/>
                <w:szCs w:val="21"/>
                <w:u w:val="none"/>
                <w:lang w:bidi="ar"/>
              </w:rPr>
              <w:t>销售业绩情况：对比产品一年内的销售发票（暂无参考发票可用省招采子系统已生效的采购合同代替）。</w:t>
            </w:r>
          </w:p>
          <w:p w14:paraId="706179C3">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b w:val="0"/>
                <w:bCs w:val="0"/>
                <w:color w:val="000000"/>
                <w:kern w:val="0"/>
                <w:sz w:val="21"/>
                <w:szCs w:val="21"/>
                <w:u w:val="none"/>
                <w:lang w:bidi="ar"/>
              </w:rPr>
              <w:t>有3家或以上医院案例</w:t>
            </w:r>
            <w:r>
              <w:rPr>
                <w:rFonts w:hint="eastAsia" w:ascii="宋体" w:hAnsi="宋体" w:eastAsia="宋体" w:cs="宋体"/>
                <w:i w:val="0"/>
                <w:iCs w:val="0"/>
                <w:color w:val="000000"/>
                <w:kern w:val="0"/>
                <w:sz w:val="20"/>
                <w:szCs w:val="20"/>
                <w:u w:val="none"/>
                <w:lang w:val="en-US" w:eastAsia="zh-CN" w:bidi="ar"/>
              </w:rPr>
              <w:t>。</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Borders>
              <w:left w:val="double" w:color="auto" w:sz="4"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p>
        </w:tc>
        <w:tc>
          <w:tcPr>
            <w:tcW w:w="482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FCC0CB">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b w:val="0"/>
                <w:bCs w:val="0"/>
                <w:color w:val="000000"/>
                <w:kern w:val="0"/>
                <w:sz w:val="21"/>
                <w:szCs w:val="21"/>
                <w:u w:val="none"/>
                <w:lang w:bidi="ar"/>
              </w:rPr>
              <w:t>不足3家医院案例</w:t>
            </w:r>
            <w:r>
              <w:rPr>
                <w:rFonts w:hint="eastAsia" w:ascii="宋体" w:hAnsi="宋体" w:eastAsia="宋体" w:cs="宋体"/>
                <w:i w:val="0"/>
                <w:iCs w:val="0"/>
                <w:color w:val="000000"/>
                <w:kern w:val="0"/>
                <w:sz w:val="20"/>
                <w:szCs w:val="20"/>
                <w:u w:val="none"/>
                <w:lang w:val="en-US" w:eastAsia="zh-CN" w:bidi="ar"/>
              </w:rPr>
              <w:t>。</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r w14:paraId="6ABB6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Borders>
              <w:left w:val="double" w:color="auto" w:sz="4" w:space="0"/>
              <w:right w:val="single" w:color="auto" w:sz="6" w:space="0"/>
            </w:tcBorders>
          </w:tcPr>
          <w:p w14:paraId="2D24F356">
            <w:pPr>
              <w:spacing w:before="120" w:after="120" w:line="360" w:lineRule="auto"/>
              <w:jc w:val="center"/>
              <w:rPr>
                <w:rFonts w:hint="eastAsia" w:ascii="宋体" w:hAnsi="宋体" w:eastAsia="宋体" w:cs="宋体"/>
                <w:b/>
                <w:lang w:val="en-US" w:eastAsia="zh-CN"/>
              </w:rPr>
            </w:pPr>
          </w:p>
        </w:tc>
        <w:tc>
          <w:tcPr>
            <w:tcW w:w="0" w:type="auto"/>
            <w:shd w:val="clear" w:color="auto" w:fill="auto"/>
            <w:vAlign w:val="center"/>
          </w:tcPr>
          <w:p w14:paraId="235DC0E9">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b w:val="0"/>
                <w:bCs w:val="0"/>
                <w:color w:val="000000"/>
                <w:kern w:val="0"/>
                <w:sz w:val="21"/>
                <w:szCs w:val="21"/>
                <w:u w:val="none"/>
                <w:lang w:bidi="ar"/>
              </w:rPr>
              <w:t>未能提供销售发票或者招采子系统合同</w:t>
            </w:r>
            <w:r>
              <w:rPr>
                <w:rFonts w:hint="eastAsia" w:ascii="宋体" w:hAnsi="宋体" w:eastAsia="宋体" w:cs="宋体"/>
                <w:i w:val="0"/>
                <w:iCs w:val="0"/>
                <w:color w:val="000000"/>
                <w:kern w:val="0"/>
                <w:sz w:val="20"/>
                <w:szCs w:val="20"/>
                <w:u w:val="none"/>
                <w:lang w:val="en-US" w:eastAsia="zh-CN" w:bidi="ar"/>
              </w:rPr>
              <w:t>。</w:t>
            </w:r>
          </w:p>
        </w:tc>
        <w:tc>
          <w:tcPr>
            <w:tcW w:w="0" w:type="auto"/>
          </w:tcPr>
          <w:p w14:paraId="1CEB56FF">
            <w:pPr>
              <w:spacing w:before="120" w:after="120" w:line="360" w:lineRule="auto"/>
              <w:rPr>
                <w:rFonts w:ascii="宋体" w:hAnsi="宋体" w:cs="宋体"/>
                <w:b/>
              </w:rPr>
            </w:pPr>
          </w:p>
        </w:tc>
        <w:tc>
          <w:tcPr>
            <w:tcW w:w="0" w:type="auto"/>
          </w:tcPr>
          <w:p w14:paraId="28ED08F0">
            <w:pPr>
              <w:spacing w:before="120" w:after="120" w:line="360" w:lineRule="auto"/>
              <w:rPr>
                <w:rFonts w:ascii="宋体" w:hAnsi="宋体" w:cs="宋体"/>
                <w:b/>
              </w:rPr>
            </w:pPr>
          </w:p>
        </w:tc>
        <w:tc>
          <w:tcPr>
            <w:tcW w:w="0" w:type="auto"/>
          </w:tcPr>
          <w:p w14:paraId="5E1B3831">
            <w:pPr>
              <w:spacing w:before="120" w:after="120" w:line="360" w:lineRule="auto"/>
              <w:rPr>
                <w:rFonts w:hint="eastAsia" w:ascii="宋体" w:hAnsi="宋体" w:cs="宋体"/>
                <w:b/>
              </w:rPr>
            </w:pPr>
          </w:p>
        </w:tc>
      </w:tr>
      <w:tr w14:paraId="0208C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restart"/>
          </w:tcPr>
          <w:p w14:paraId="7D7D733D">
            <w:pPr>
              <w:spacing w:before="120" w:after="120" w:line="360" w:lineRule="auto"/>
              <w:jc w:val="center"/>
              <w:rPr>
                <w:rFonts w:hint="default" w:ascii="宋体" w:hAnsi="宋体" w:eastAsia="宋体" w:cs="宋体"/>
                <w:b/>
                <w:lang w:val="en-US" w:eastAsia="zh-CN"/>
              </w:rPr>
            </w:pPr>
            <w:r>
              <w:rPr>
                <w:rFonts w:hint="eastAsia" w:ascii="宋体" w:hAnsi="宋体" w:cs="宋体"/>
                <w:b/>
                <w:lang w:val="en-US" w:eastAsia="zh-CN"/>
              </w:rPr>
              <w:t>2</w:t>
            </w:r>
          </w:p>
        </w:tc>
        <w:tc>
          <w:tcPr>
            <w:tcW w:w="4821" w:type="dxa"/>
            <w:shd w:val="clear" w:color="auto" w:fill="auto"/>
            <w:vAlign w:val="center"/>
          </w:tcPr>
          <w:p w14:paraId="359CBC5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.1、日常时期到货时间：2天到货</w:t>
            </w:r>
            <w:r>
              <w:rPr>
                <w:rFonts w:hint="eastAsia" w:ascii="宋体" w:hAnsi="宋体" w:eastAsia="宋体" w:cs="宋体"/>
                <w:i w:val="0"/>
                <w:iCs w:val="0"/>
                <w:color w:val="000000"/>
                <w:kern w:val="0"/>
                <w:sz w:val="20"/>
                <w:szCs w:val="20"/>
                <w:u w:val="none"/>
                <w:lang w:val="en-US" w:eastAsia="zh-CN" w:bidi="ar"/>
              </w:rPr>
              <w:t>。</w:t>
            </w:r>
          </w:p>
        </w:tc>
        <w:tc>
          <w:tcPr>
            <w:tcW w:w="0" w:type="auto"/>
          </w:tcPr>
          <w:p w14:paraId="50AF0726">
            <w:pPr>
              <w:spacing w:before="120" w:after="120" w:line="360" w:lineRule="auto"/>
              <w:rPr>
                <w:rFonts w:ascii="宋体" w:hAnsi="宋体" w:cs="宋体"/>
                <w:b/>
              </w:rPr>
            </w:pPr>
          </w:p>
        </w:tc>
        <w:tc>
          <w:tcPr>
            <w:tcW w:w="0" w:type="auto"/>
          </w:tcPr>
          <w:p w14:paraId="7A686D56">
            <w:pPr>
              <w:spacing w:before="120" w:after="120" w:line="360" w:lineRule="auto"/>
              <w:rPr>
                <w:rFonts w:ascii="宋体" w:hAnsi="宋体" w:cs="宋体"/>
                <w:b/>
              </w:rPr>
            </w:pPr>
          </w:p>
        </w:tc>
        <w:tc>
          <w:tcPr>
            <w:tcW w:w="0" w:type="auto"/>
          </w:tcPr>
          <w:p w14:paraId="7F2B37A9">
            <w:pPr>
              <w:spacing w:before="120" w:after="120" w:line="360" w:lineRule="auto"/>
              <w:rPr>
                <w:rFonts w:hint="eastAsia" w:ascii="宋体" w:hAnsi="宋体" w:cs="宋体"/>
                <w:b/>
              </w:rPr>
            </w:pPr>
          </w:p>
        </w:tc>
      </w:tr>
      <w:tr w14:paraId="68ECAE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Pr>
          <w:p w14:paraId="5BABACBB">
            <w:pPr>
              <w:spacing w:before="120" w:after="120" w:line="360" w:lineRule="auto"/>
              <w:jc w:val="center"/>
              <w:rPr>
                <w:rFonts w:hint="eastAsia" w:ascii="宋体" w:hAnsi="宋体" w:eastAsia="宋体" w:cs="宋体"/>
                <w:b/>
                <w:lang w:val="en-US" w:eastAsia="zh-CN"/>
              </w:rPr>
            </w:pPr>
          </w:p>
        </w:tc>
        <w:tc>
          <w:tcPr>
            <w:tcW w:w="4821" w:type="dxa"/>
            <w:shd w:val="clear" w:color="auto" w:fill="auto"/>
            <w:vAlign w:val="center"/>
          </w:tcPr>
          <w:p w14:paraId="12868AC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.2、日常时期到货时间：3到5天到货。</w:t>
            </w:r>
          </w:p>
        </w:tc>
        <w:tc>
          <w:tcPr>
            <w:tcW w:w="0" w:type="auto"/>
          </w:tcPr>
          <w:p w14:paraId="09A2E337">
            <w:pPr>
              <w:spacing w:before="120" w:after="120" w:line="360" w:lineRule="auto"/>
              <w:rPr>
                <w:rFonts w:ascii="宋体" w:hAnsi="宋体" w:cs="宋体"/>
                <w:b/>
              </w:rPr>
            </w:pPr>
          </w:p>
        </w:tc>
        <w:tc>
          <w:tcPr>
            <w:tcW w:w="0" w:type="auto"/>
          </w:tcPr>
          <w:p w14:paraId="19160C54">
            <w:pPr>
              <w:spacing w:before="120" w:after="120" w:line="360" w:lineRule="auto"/>
              <w:rPr>
                <w:rFonts w:ascii="宋体" w:hAnsi="宋体" w:cs="宋体"/>
                <w:b/>
              </w:rPr>
            </w:pPr>
          </w:p>
        </w:tc>
        <w:tc>
          <w:tcPr>
            <w:tcW w:w="0" w:type="auto"/>
          </w:tcPr>
          <w:p w14:paraId="0C320E4E">
            <w:pPr>
              <w:spacing w:before="120" w:after="120" w:line="360" w:lineRule="auto"/>
              <w:rPr>
                <w:rFonts w:hint="eastAsia" w:ascii="宋体" w:hAnsi="宋体" w:cs="宋体"/>
                <w:b/>
              </w:rPr>
            </w:pPr>
          </w:p>
        </w:tc>
      </w:tr>
      <w:tr w14:paraId="187F3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Pr>
          <w:p w14:paraId="50913CE7">
            <w:pPr>
              <w:spacing w:before="120" w:after="120" w:line="360" w:lineRule="auto"/>
              <w:jc w:val="center"/>
              <w:rPr>
                <w:rFonts w:hint="eastAsia" w:ascii="宋体" w:hAnsi="宋体" w:eastAsia="宋体" w:cs="宋体"/>
                <w:b/>
                <w:lang w:val="en-US" w:eastAsia="zh-CN"/>
              </w:rPr>
            </w:pPr>
          </w:p>
        </w:tc>
        <w:tc>
          <w:tcPr>
            <w:tcW w:w="4821" w:type="dxa"/>
            <w:shd w:val="clear" w:color="auto" w:fill="auto"/>
            <w:vAlign w:val="center"/>
          </w:tcPr>
          <w:p w14:paraId="79B33E6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.3、日常时期到货时间：6天以上到货。</w:t>
            </w:r>
          </w:p>
        </w:tc>
        <w:tc>
          <w:tcPr>
            <w:tcW w:w="0" w:type="auto"/>
          </w:tcPr>
          <w:p w14:paraId="4C7907C2">
            <w:pPr>
              <w:spacing w:before="120" w:after="120" w:line="360" w:lineRule="auto"/>
              <w:rPr>
                <w:rFonts w:ascii="宋体" w:hAnsi="宋体" w:cs="宋体"/>
                <w:b/>
              </w:rPr>
            </w:pPr>
          </w:p>
        </w:tc>
        <w:tc>
          <w:tcPr>
            <w:tcW w:w="0" w:type="auto"/>
          </w:tcPr>
          <w:p w14:paraId="43F26CC7">
            <w:pPr>
              <w:spacing w:before="120" w:after="120" w:line="360" w:lineRule="auto"/>
              <w:rPr>
                <w:rFonts w:ascii="宋体" w:hAnsi="宋体" w:cs="宋体"/>
                <w:b/>
              </w:rPr>
            </w:pPr>
          </w:p>
        </w:tc>
        <w:tc>
          <w:tcPr>
            <w:tcW w:w="0" w:type="auto"/>
          </w:tcPr>
          <w:p w14:paraId="43884251">
            <w:pPr>
              <w:spacing w:before="120" w:after="120" w:line="360" w:lineRule="auto"/>
              <w:rPr>
                <w:rFonts w:hint="eastAsia" w:ascii="宋体" w:hAnsi="宋体" w:cs="宋体"/>
                <w:b/>
              </w:rPr>
            </w:pPr>
          </w:p>
        </w:tc>
      </w:tr>
      <w:tr w14:paraId="0DBCE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restart"/>
          </w:tcPr>
          <w:p w14:paraId="2C404EB7">
            <w:pPr>
              <w:spacing w:before="120" w:after="120" w:line="360" w:lineRule="auto"/>
              <w:jc w:val="center"/>
              <w:rPr>
                <w:rFonts w:hint="default" w:ascii="宋体" w:hAnsi="宋体" w:cs="宋体"/>
                <w:b/>
                <w:lang w:val="en-US" w:eastAsia="zh-CN"/>
              </w:rPr>
            </w:pPr>
            <w:r>
              <w:rPr>
                <w:rFonts w:hint="eastAsia" w:ascii="宋体" w:hAnsi="宋体" w:cs="宋体"/>
                <w:b/>
                <w:lang w:val="en-US" w:eastAsia="zh-CN"/>
              </w:rPr>
              <w:t>3</w:t>
            </w:r>
          </w:p>
        </w:tc>
        <w:tc>
          <w:tcPr>
            <w:tcW w:w="4821" w:type="dxa"/>
            <w:shd w:val="clear" w:color="auto" w:fill="auto"/>
            <w:vAlign w:val="center"/>
          </w:tcPr>
          <w:p w14:paraId="2D04A24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.1、售后服务承诺：24小时响应到场。</w:t>
            </w:r>
          </w:p>
        </w:tc>
        <w:tc>
          <w:tcPr>
            <w:tcW w:w="0" w:type="auto"/>
          </w:tcPr>
          <w:p w14:paraId="19F77019">
            <w:pPr>
              <w:spacing w:before="120" w:after="120" w:line="360" w:lineRule="auto"/>
              <w:rPr>
                <w:rFonts w:ascii="宋体" w:hAnsi="宋体" w:cs="宋体"/>
                <w:b/>
              </w:rPr>
            </w:pPr>
          </w:p>
        </w:tc>
        <w:tc>
          <w:tcPr>
            <w:tcW w:w="0" w:type="auto"/>
          </w:tcPr>
          <w:p w14:paraId="2580FFD4">
            <w:pPr>
              <w:spacing w:before="120" w:after="120" w:line="360" w:lineRule="auto"/>
              <w:rPr>
                <w:rFonts w:ascii="宋体" w:hAnsi="宋体" w:cs="宋体"/>
                <w:b/>
              </w:rPr>
            </w:pPr>
          </w:p>
        </w:tc>
        <w:tc>
          <w:tcPr>
            <w:tcW w:w="0" w:type="auto"/>
          </w:tcPr>
          <w:p w14:paraId="24DF5A7D">
            <w:pPr>
              <w:spacing w:before="120" w:after="120" w:line="360" w:lineRule="auto"/>
              <w:rPr>
                <w:rFonts w:hint="eastAsia" w:ascii="宋体" w:hAnsi="宋体" w:cs="宋体"/>
                <w:b/>
              </w:rPr>
            </w:pPr>
          </w:p>
        </w:tc>
      </w:tr>
      <w:tr w14:paraId="3A777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Pr>
          <w:p w14:paraId="3B56D6D7">
            <w:pPr>
              <w:spacing w:before="120" w:after="120" w:line="360" w:lineRule="auto"/>
              <w:jc w:val="center"/>
              <w:rPr>
                <w:rFonts w:hint="eastAsia" w:ascii="宋体" w:hAnsi="宋体" w:eastAsia="宋体" w:cs="宋体"/>
                <w:b/>
                <w:lang w:val="en-US" w:eastAsia="zh-CN"/>
              </w:rPr>
            </w:pPr>
          </w:p>
        </w:tc>
        <w:tc>
          <w:tcPr>
            <w:tcW w:w="4821" w:type="dxa"/>
            <w:shd w:val="clear" w:color="auto" w:fill="auto"/>
            <w:vAlign w:val="center"/>
          </w:tcPr>
          <w:p w14:paraId="5119C42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.2、售后服务承诺：1周内响应到场。</w:t>
            </w:r>
          </w:p>
        </w:tc>
        <w:tc>
          <w:tcPr>
            <w:tcW w:w="0" w:type="auto"/>
          </w:tcPr>
          <w:p w14:paraId="1A511528">
            <w:pPr>
              <w:spacing w:before="120" w:after="120" w:line="360" w:lineRule="auto"/>
              <w:rPr>
                <w:rFonts w:ascii="宋体" w:hAnsi="宋体" w:cs="宋体"/>
                <w:b/>
              </w:rPr>
            </w:pPr>
          </w:p>
        </w:tc>
        <w:tc>
          <w:tcPr>
            <w:tcW w:w="0" w:type="auto"/>
          </w:tcPr>
          <w:p w14:paraId="552EE44A">
            <w:pPr>
              <w:spacing w:before="120" w:after="120" w:line="360" w:lineRule="auto"/>
              <w:rPr>
                <w:rFonts w:ascii="宋体" w:hAnsi="宋体" w:cs="宋体"/>
                <w:b/>
              </w:rPr>
            </w:pPr>
          </w:p>
        </w:tc>
        <w:tc>
          <w:tcPr>
            <w:tcW w:w="0" w:type="auto"/>
          </w:tcPr>
          <w:p w14:paraId="4455ED95">
            <w:pPr>
              <w:spacing w:before="120" w:after="120" w:line="360" w:lineRule="auto"/>
              <w:rPr>
                <w:rFonts w:hint="eastAsia" w:ascii="宋体" w:hAnsi="宋体" w:cs="宋体"/>
                <w:b/>
              </w:rPr>
            </w:pPr>
          </w:p>
        </w:tc>
      </w:tr>
      <w:tr w14:paraId="48786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vMerge w:val="continue"/>
          </w:tcPr>
          <w:p w14:paraId="2D65E287">
            <w:pPr>
              <w:spacing w:before="120" w:after="120" w:line="360" w:lineRule="auto"/>
              <w:jc w:val="center"/>
              <w:rPr>
                <w:rFonts w:hint="eastAsia" w:ascii="宋体" w:hAnsi="宋体" w:eastAsia="宋体" w:cs="宋体"/>
                <w:b/>
                <w:lang w:val="en-US" w:eastAsia="zh-CN"/>
              </w:rPr>
            </w:pPr>
          </w:p>
        </w:tc>
        <w:tc>
          <w:tcPr>
            <w:tcW w:w="4821" w:type="dxa"/>
            <w:shd w:val="clear" w:color="auto" w:fill="auto"/>
            <w:vAlign w:val="center"/>
          </w:tcPr>
          <w:p w14:paraId="0FAF05C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.3、售后服务承诺：超过1周响应到场。</w:t>
            </w:r>
          </w:p>
        </w:tc>
        <w:tc>
          <w:tcPr>
            <w:tcW w:w="0" w:type="auto"/>
          </w:tcPr>
          <w:p w14:paraId="70C2A3A1">
            <w:pPr>
              <w:spacing w:before="120" w:after="120" w:line="360" w:lineRule="auto"/>
              <w:rPr>
                <w:rFonts w:ascii="宋体" w:hAnsi="宋体" w:cs="宋体"/>
                <w:b/>
              </w:rPr>
            </w:pPr>
          </w:p>
        </w:tc>
        <w:tc>
          <w:tcPr>
            <w:tcW w:w="0" w:type="auto"/>
          </w:tcPr>
          <w:p w14:paraId="116796E4">
            <w:pPr>
              <w:spacing w:before="120" w:after="120" w:line="360" w:lineRule="auto"/>
              <w:rPr>
                <w:rFonts w:ascii="宋体" w:hAnsi="宋体" w:cs="宋体"/>
                <w:b/>
              </w:rPr>
            </w:pPr>
          </w:p>
        </w:tc>
        <w:tc>
          <w:tcPr>
            <w:tcW w:w="0" w:type="auto"/>
          </w:tcPr>
          <w:p w14:paraId="1EC6EB7A">
            <w:pPr>
              <w:spacing w:before="120" w:after="120" w:line="360" w:lineRule="auto"/>
              <w:rPr>
                <w:rFonts w:hint="eastAsia" w:ascii="宋体" w:hAnsi="宋体" w:cs="宋体"/>
                <w:b/>
              </w:rPr>
            </w:pPr>
          </w:p>
        </w:tc>
      </w:tr>
    </w:tbl>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r>
        <w:rPr>
          <w:rFonts w:hint="eastAsia" w:ascii="宋体" w:hAnsi="宋体" w:eastAsia="宋体" w:cs="宋体"/>
          <w:i w:val="0"/>
          <w:iCs w:val="0"/>
          <w:color w:val="000000"/>
          <w:kern w:val="0"/>
          <w:sz w:val="22"/>
          <w:szCs w:val="22"/>
          <w:u w:val="none"/>
          <w:lang w:val="en-US" w:eastAsia="zh-CN" w:bidi="ar"/>
        </w:rPr>
        <w:t>三项中仅填符合项，填报正偏离或者无偏离（其他项留空）；提供具体数据</w:t>
      </w:r>
    </w:p>
    <w:p w14:paraId="54DD3607">
      <w:pPr>
        <w:widowControl/>
        <w:numPr>
          <w:ilvl w:val="0"/>
          <w:numId w:val="0"/>
        </w:numPr>
        <w:wordWrap w:val="0"/>
        <w:overflowPunct w:val="0"/>
        <w:autoSpaceDE/>
        <w:autoSpaceDN/>
        <w:adjustRightInd/>
        <w:spacing w:line="360" w:lineRule="auto"/>
        <w:ind w:left="357" w:leftChars="0" w:hanging="357" w:firstLineChars="0"/>
        <w:rPr>
          <w:rFonts w:hint="eastAsia"/>
          <w:lang w:eastAsia="zh-CN"/>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bookmarkStart w:id="2" w:name="_GoBack"/>
      <w:bookmarkEnd w:id="2"/>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bookmarkEnd w:id="0"/>
    <w:bookmarkEnd w:id="1"/>
    <w:p w14:paraId="51275404">
      <w:pPr>
        <w:pStyle w:val="2"/>
        <w:numPr>
          <w:ilvl w:val="1"/>
          <w:numId w:val="0"/>
        </w:numPr>
        <w:spacing w:line="360" w:lineRule="auto"/>
        <w:jc w:val="center"/>
        <w:rPr>
          <w:rFonts w:hint="eastAsia" w:cs="宋体"/>
          <w:sz w:val="28"/>
          <w:szCs w:val="28"/>
          <w:lang w:eastAsia="zh-CN" w:bidi="zh-TW"/>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CF7024C"/>
    <w:rsid w:val="11701856"/>
    <w:rsid w:val="121877D2"/>
    <w:rsid w:val="13797B5A"/>
    <w:rsid w:val="19F336A5"/>
    <w:rsid w:val="210E5868"/>
    <w:rsid w:val="222559D9"/>
    <w:rsid w:val="22F332B4"/>
    <w:rsid w:val="23DE04B0"/>
    <w:rsid w:val="261C1385"/>
    <w:rsid w:val="2A137A4C"/>
    <w:rsid w:val="2A380D53"/>
    <w:rsid w:val="2B0E3CA6"/>
    <w:rsid w:val="3022454D"/>
    <w:rsid w:val="30D52B99"/>
    <w:rsid w:val="33CC3301"/>
    <w:rsid w:val="33CF18C1"/>
    <w:rsid w:val="35C802BA"/>
    <w:rsid w:val="39E740C9"/>
    <w:rsid w:val="3A6058D6"/>
    <w:rsid w:val="3AA43930"/>
    <w:rsid w:val="3C951858"/>
    <w:rsid w:val="42250AE8"/>
    <w:rsid w:val="429141BF"/>
    <w:rsid w:val="42FD53DF"/>
    <w:rsid w:val="452D5C97"/>
    <w:rsid w:val="45304447"/>
    <w:rsid w:val="4A6752AE"/>
    <w:rsid w:val="4B12208F"/>
    <w:rsid w:val="4E5231B7"/>
    <w:rsid w:val="51B77A41"/>
    <w:rsid w:val="52A3339F"/>
    <w:rsid w:val="560E76BD"/>
    <w:rsid w:val="5ADA4C5F"/>
    <w:rsid w:val="5D176E6B"/>
    <w:rsid w:val="6163655D"/>
    <w:rsid w:val="64D75159"/>
    <w:rsid w:val="6733103E"/>
    <w:rsid w:val="6A7D2F53"/>
    <w:rsid w:val="6B3D23A5"/>
    <w:rsid w:val="71F72257"/>
    <w:rsid w:val="72014006"/>
    <w:rsid w:val="7263346E"/>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252</Words>
  <Characters>1442</Characters>
  <Lines>12</Lines>
  <Paragraphs>3</Paragraphs>
  <TotalTime>10</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2025-11-15T02:08:27Z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