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多参数心电监护仪技术参数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一、整机要求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1.1、结构设计：一体化便携式监护仪，整机无风扇设计。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1.2、</w:t>
      </w:r>
      <w:r>
        <w:rPr>
          <w:rFonts w:hint="eastAsia" w:ascii="宋体" w:hAnsi="宋体" w:eastAsia="宋体" w:cs="宋体"/>
          <w:sz w:val="24"/>
          <w:szCs w:val="24"/>
        </w:rPr>
        <w:t>配置提手,方便移动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1.3、显示屏≥10.1英寸彩色液晶触摸屏，分辨率≥1280x800像素，支持≥7通道波形显示；屏幕倾斜设计(5~15°)，符合人机工程学；支持亮度自动调节。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1.4、操作方式：支持触摸屏操作，可选配遥控器无线远程操作。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1.5、电池：内置锂电池，插槽式设计，支持快速拆装;满电量工作时间≥8小时，可选配大容量电池延长至≥15小时。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1.6、安全规格：ECG、TEMP、IBP、SpO2 NIBP等监测参数防除颤等级为CF型；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抗电击、抗干扰能力强，除颤后恢复时间≤10秒。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1.7、环境适应性：工作温度:0℃~40℃；工作湿度：15%~95%大气压，57.0~107.4kPa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1.8、使用寿命：设计使用年限≥10年。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1.9、清洁维护：支持≥40种清洁剂，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二、监测参数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2.1、基本监测参数：包括3/5导心电、呼吸、无创血压、血氧饱和度、脉搏、双通道体温。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2.2、心电功能: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支持心率、ST段测量、心律失常分析、QT/QTc连续实时测量与报警；心电算法经AHA/MIT-BIH数据库验证；支持≥20种心律失常分析(含房颤)；导联脱落监测与多导同步分析支持起搏信号识别；扫描速度：6.25/12.5/25/50 mm/s。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2.3、ST段分析：支持多导联ST片段同屏显示，提供24小时ST统计与 QT/QTc统计。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2.4、无创血压: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测量范围：成人/儿童/新生儿；模式：手动、自动、连续、序列；支持24小时统计与过压保护。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2.5、血氧饱和度：适用于成人、小儿、新生儿；显示PI血氧灌注指数；支持指套式防水探头 (IPX7)。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2.6、体温：双通道体温监测，支持温差显示与通道命名。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2.7、其他功能：辅助静脉穿刺、药物浓度计算、心肌缺血评估工具。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三、系统功能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3.1、报警功能: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三级声光文字报警，报警级别可调；支持一键自动设置报警限图形化报警指示，悬浮报警灯设计。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3.2、数据存储与回顾: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≥120小时趋势图/表回顾；≥1000条报警事件记录，每条含32秒三道波形；≥1000组NIBP测量结果≥120小时ST模板存储；支持48小时全息波形存储与回顾。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3.3、数据导出：支持USB接口导出病人数据、截图至U盘。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3.4、网络通信：支持RJ45有线联网，与中心监护系统通信。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3.5、工作模式：支持夜间模式、隐私模式、演示模式、待机模式。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3.6、临床辅助工具：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计时器功能(≥4个独立计时器正/倒计时)；格拉斯哥昏迷评分(GCS)；肾功能计算；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动态趋势界面高亮显示超限报警区间。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3.7、打印与输出：支持连接记录仪打印波形与报告。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四、电源与电气安全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4.1、输入电源:100-240VAC，50/60Hz。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4.2、交直流供电，无间断监护；整机符合CF型防除颤安全标准。</w:t>
      </w:r>
    </w:p>
    <w:sectPr>
      <w:pgSz w:w="11906" w:h="16838"/>
      <w:pgMar w:top="1518" w:right="1800" w:bottom="10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YThhODA0MDdmNzhjYWYwNjAwNDcxNzM5NjQ1NzAifQ=="/>
  </w:docVars>
  <w:rsids>
    <w:rsidRoot w:val="00017409"/>
    <w:rsid w:val="00002784"/>
    <w:rsid w:val="00017409"/>
    <w:rsid w:val="0009639C"/>
    <w:rsid w:val="00317F88"/>
    <w:rsid w:val="00393AAA"/>
    <w:rsid w:val="00422176"/>
    <w:rsid w:val="00476DB0"/>
    <w:rsid w:val="00491583"/>
    <w:rsid w:val="005763A6"/>
    <w:rsid w:val="005B5CB7"/>
    <w:rsid w:val="00606340"/>
    <w:rsid w:val="00667A83"/>
    <w:rsid w:val="006D700B"/>
    <w:rsid w:val="00821871"/>
    <w:rsid w:val="00847FA3"/>
    <w:rsid w:val="00900E1E"/>
    <w:rsid w:val="009D635D"/>
    <w:rsid w:val="00B34A71"/>
    <w:rsid w:val="00B52889"/>
    <w:rsid w:val="00BA4597"/>
    <w:rsid w:val="00C6642A"/>
    <w:rsid w:val="00E125BD"/>
    <w:rsid w:val="00E2669D"/>
    <w:rsid w:val="00E93D60"/>
    <w:rsid w:val="00F24F91"/>
    <w:rsid w:val="00F27972"/>
    <w:rsid w:val="00FB320B"/>
    <w:rsid w:val="01590B89"/>
    <w:rsid w:val="01C464A5"/>
    <w:rsid w:val="08BD31F3"/>
    <w:rsid w:val="11B94701"/>
    <w:rsid w:val="1514199A"/>
    <w:rsid w:val="1701621A"/>
    <w:rsid w:val="19C239FC"/>
    <w:rsid w:val="1C2D3351"/>
    <w:rsid w:val="1E5A5DD9"/>
    <w:rsid w:val="2A0F2FC7"/>
    <w:rsid w:val="2DA7743D"/>
    <w:rsid w:val="337819DF"/>
    <w:rsid w:val="38453CDC"/>
    <w:rsid w:val="3D5B0222"/>
    <w:rsid w:val="3F9E31B9"/>
    <w:rsid w:val="4048389D"/>
    <w:rsid w:val="41FC07CF"/>
    <w:rsid w:val="45F4468E"/>
    <w:rsid w:val="49C5573D"/>
    <w:rsid w:val="4D172205"/>
    <w:rsid w:val="4E50267E"/>
    <w:rsid w:val="50FF4D22"/>
    <w:rsid w:val="55A666A7"/>
    <w:rsid w:val="59942942"/>
    <w:rsid w:val="5B396022"/>
    <w:rsid w:val="5B713816"/>
    <w:rsid w:val="607448F1"/>
    <w:rsid w:val="60CC363E"/>
    <w:rsid w:val="60F27680"/>
    <w:rsid w:val="63577741"/>
    <w:rsid w:val="69092F25"/>
    <w:rsid w:val="6A6E4160"/>
    <w:rsid w:val="6B75479A"/>
    <w:rsid w:val="6C88677F"/>
    <w:rsid w:val="6F3F3A30"/>
    <w:rsid w:val="719F12DD"/>
    <w:rsid w:val="763E70DC"/>
    <w:rsid w:val="77BB6634"/>
    <w:rsid w:val="7A3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580" w:line="61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1169</Characters>
  <Lines>3</Lines>
  <Paragraphs>1</Paragraphs>
  <TotalTime>15</TotalTime>
  <ScaleCrop>false</ScaleCrop>
  <LinksUpToDate>false</LinksUpToDate>
  <CharactersWithSpaces>1173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2020-08-27T08:48:00Z</dcterms:created>
  <dc:creator>Administrator</dc:creator>
  <cp:lastModifiedBy>Administrator</cp:lastModifiedBy>
  <cp:lastPrinted>2025-10-31T02:46:00Z</cp:lastPrinted>
  <dcterms:modified xsi:type="dcterms:W3CDTF">2025-11-10T07:25:28Z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DE1E0F7FD2104D80A6E6766F52D3AE6B_13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