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遴选需求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32"/>
        <w:gridCol w:w="1275"/>
        <w:gridCol w:w="2988"/>
        <w:gridCol w:w="720"/>
        <w:gridCol w:w="1073"/>
        <w:gridCol w:w="1295"/>
        <w:gridCol w:w="472"/>
      </w:tblGrid>
      <w:tr w14:paraId="0DB6F1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5"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D9E69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aps w:val="0"/>
                <w:color w:val="333333"/>
                <w:spacing w:val="0"/>
                <w:sz w:val="20"/>
                <w:szCs w:val="20"/>
                <w:shd w:val="clear" w:fill="FFFFFF"/>
                <w:lang w:val="en-US" w:eastAsia="zh-CN"/>
              </w:rPr>
              <w:t>编号</w:t>
            </w:r>
          </w:p>
        </w:tc>
        <w:tc>
          <w:tcPr>
            <w:tcW w:w="12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9C6B7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aps w:val="0"/>
                <w:color w:val="333333"/>
                <w:spacing w:val="0"/>
                <w:sz w:val="20"/>
                <w:szCs w:val="20"/>
                <w:shd w:val="clear" w:fill="FFFFFF"/>
                <w:lang w:val="en-US" w:eastAsia="zh-CN"/>
              </w:rPr>
              <w:t>遴选产品</w:t>
            </w:r>
          </w:p>
        </w:tc>
        <w:tc>
          <w:tcPr>
            <w:tcW w:w="298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5CF02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aps w:val="0"/>
                <w:color w:val="333333"/>
                <w:spacing w:val="0"/>
                <w:sz w:val="20"/>
                <w:szCs w:val="20"/>
                <w:shd w:val="clear" w:fill="FFFFFF"/>
                <w:lang w:val="en-US" w:eastAsia="zh-CN"/>
              </w:rPr>
              <w:t>用途</w:t>
            </w:r>
          </w:p>
        </w:tc>
        <w:tc>
          <w:tcPr>
            <w:tcW w:w="7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75355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aps w:val="0"/>
                <w:color w:val="333333"/>
                <w:spacing w:val="0"/>
                <w:sz w:val="20"/>
                <w:szCs w:val="20"/>
                <w:shd w:val="clear" w:fill="FFFFFF"/>
                <w:lang w:val="en-US" w:eastAsia="zh-CN"/>
              </w:rPr>
              <w:t>单位</w:t>
            </w:r>
          </w:p>
        </w:tc>
        <w:tc>
          <w:tcPr>
            <w:tcW w:w="10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55A0F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aps w:val="0"/>
                <w:color w:val="333333"/>
                <w:spacing w:val="0"/>
                <w:sz w:val="20"/>
                <w:szCs w:val="20"/>
                <w:shd w:val="clear" w:fill="FFFFFF"/>
                <w:lang w:val="en-US" w:eastAsia="zh-CN"/>
              </w:rPr>
              <w:t>预计2年需求数量</w:t>
            </w:r>
          </w:p>
        </w:tc>
        <w:tc>
          <w:tcPr>
            <w:tcW w:w="12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00EBC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aps w:val="0"/>
                <w:color w:val="333333"/>
                <w:spacing w:val="0"/>
                <w:sz w:val="20"/>
                <w:szCs w:val="20"/>
                <w:shd w:val="clear" w:fill="FFFFFF"/>
                <w:lang w:val="en-US" w:eastAsia="zh-CN"/>
              </w:rPr>
              <w:t>样品提供</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58D67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备注</w:t>
            </w:r>
          </w:p>
        </w:tc>
      </w:tr>
      <w:tr w14:paraId="0D2433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0BD97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2025-LX08</w:t>
            </w:r>
          </w:p>
        </w:tc>
        <w:tc>
          <w:tcPr>
            <w:tcW w:w="12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4B50E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持续葡萄糖监测系统-一次性持续葡萄糖传感器</w:t>
            </w:r>
          </w:p>
        </w:tc>
        <w:tc>
          <w:tcPr>
            <w:tcW w:w="298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C39A8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hint="eastAsia" w:ascii="微软雅黑" w:hAnsi="微软雅黑" w:eastAsia="微软雅黑" w:cs="微软雅黑"/>
                <w:i w:val="0"/>
                <w:iCs w:val="0"/>
                <w:caps w:val="0"/>
                <w:color w:val="333333"/>
                <w:spacing w:val="0"/>
                <w:sz w:val="20"/>
                <w:szCs w:val="20"/>
                <w:shd w:val="clear" w:fill="FFFFFF"/>
                <w:lang w:val="en-US" w:eastAsia="zh-CN"/>
              </w:rPr>
              <w:t>用于糖尿病成年患者（≥18岁）的组织液葡萄糖水平的连续或定期监测。</w:t>
            </w:r>
          </w:p>
        </w:tc>
        <w:tc>
          <w:tcPr>
            <w:tcW w:w="7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D025A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lang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套</w:t>
            </w:r>
          </w:p>
        </w:tc>
        <w:tc>
          <w:tcPr>
            <w:tcW w:w="10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C4FF9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300</w:t>
            </w:r>
          </w:p>
        </w:tc>
        <w:tc>
          <w:tcPr>
            <w:tcW w:w="12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0EFAC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20"/>
                <w:szCs w:val="20"/>
                <w:shd w:val="clear" w:fill="FFFFFF"/>
              </w:rPr>
            </w:pPr>
            <w:r>
              <w:rPr>
                <w:rFonts w:ascii="微软雅黑" w:hAnsi="微软雅黑" w:eastAsia="微软雅黑" w:cs="微软雅黑"/>
                <w:i w:val="0"/>
                <w:iCs w:val="0"/>
                <w:caps w:val="0"/>
                <w:color w:val="333333"/>
                <w:spacing w:val="0"/>
                <w:sz w:val="20"/>
                <w:szCs w:val="20"/>
                <w:shd w:val="clear" w:fill="FFFFFF"/>
              </w:rPr>
              <w:t>提交标书时提供</w:t>
            </w:r>
            <w:r>
              <w:rPr>
                <w:rFonts w:hint="eastAsia" w:ascii="微软雅黑" w:hAnsi="微软雅黑" w:eastAsia="微软雅黑" w:cs="微软雅黑"/>
                <w:i w:val="0"/>
                <w:iCs w:val="0"/>
                <w:caps w:val="0"/>
                <w:color w:val="333333"/>
                <w:spacing w:val="0"/>
                <w:sz w:val="20"/>
                <w:szCs w:val="20"/>
                <w:shd w:val="clear" w:fill="FFFFFF"/>
                <w:lang w:eastAsia="zh-CN"/>
              </w:rPr>
              <w:t>样品</w:t>
            </w:r>
            <w:r>
              <w:rPr>
                <w:rFonts w:ascii="微软雅黑" w:hAnsi="微软雅黑" w:eastAsia="微软雅黑" w:cs="微软雅黑"/>
                <w:i w:val="0"/>
                <w:iCs w:val="0"/>
                <w:caps w:val="0"/>
                <w:color w:val="333333"/>
                <w:spacing w:val="0"/>
                <w:sz w:val="20"/>
                <w:szCs w:val="20"/>
                <w:shd w:val="clear" w:fill="FFFFFF"/>
              </w:rPr>
              <w:t>；</w:t>
            </w:r>
          </w:p>
        </w:tc>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5001F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二、基本技术参数或要求</w:t>
      </w:r>
    </w:p>
    <w:p w14:paraId="6EBD258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微软雅黑" w:hAnsi="微软雅黑" w:eastAsia="微软雅黑" w:cs="微软雅黑"/>
          <w:i w:val="0"/>
          <w:iCs w:val="0"/>
          <w:caps w:val="0"/>
          <w:color w:val="333333"/>
          <w:spacing w:val="0"/>
          <w:sz w:val="20"/>
          <w:szCs w:val="20"/>
          <w:shd w:val="clear" w:fill="FFFFFF"/>
          <w:lang w:val="en-US" w:eastAsia="zh-CN"/>
        </w:rPr>
        <w:t>一次性持续葡萄糖传感器</w:t>
      </w:r>
    </w:p>
    <w:p w14:paraId="6004D88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★1.用于糖尿病成年患者（≥18岁）的组织液葡萄糖水平的连续或定期监测。</w:t>
      </w:r>
    </w:p>
    <w:p w14:paraId="1FDA6A4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▲2.供应产品具备有效的医疗器械证件。</w:t>
      </w:r>
    </w:p>
    <w:p w14:paraId="503F28A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3.需提供配套的持续葡萄糖监测系统。</w:t>
      </w:r>
    </w:p>
    <w:p w14:paraId="20D9E7D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产品可提供并存储实时葡萄糖值，供用户跟踪葡萄糖浓度变化的趋势，若葡萄糖水平低于或高于预设提醒阈值，产品可发出提醒。</w:t>
      </w:r>
    </w:p>
    <w:p w14:paraId="7B9EB2E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5.仪器精准率≥91%，提供相关证明。</w:t>
      </w:r>
    </w:p>
    <w:p w14:paraId="07622F6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6.提供仪器使用时的数据传输保障及数据分析评估报告。</w:t>
      </w:r>
    </w:p>
    <w:p w14:paraId="110975B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7.可提供远程数据实时传输。</w:t>
      </w:r>
    </w:p>
    <w:p w14:paraId="53FDE3F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cs="仿宋_GB2312" w:eastAsiaTheme="minorEastAsia"/>
          <w:sz w:val="32"/>
          <w:szCs w:val="32"/>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296E15BE">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商务要求</w:t>
      </w:r>
    </w:p>
    <w:p w14:paraId="67DF8D4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val="en-US" w:eastAsia="zh-CN"/>
        </w:rPr>
      </w:pPr>
      <w:r>
        <w:rPr>
          <w:rFonts w:hint="eastAsia" w:ascii="楷体_GB2312" w:eastAsia="楷体_GB2312"/>
          <w:b/>
          <w:sz w:val="32"/>
          <w:szCs w:val="32"/>
          <w:lang w:val="en-US" w:eastAsia="zh-CN"/>
        </w:rPr>
        <w:t>（一）销售业绩及采购实施</w:t>
      </w:r>
    </w:p>
    <w:p w14:paraId="787F063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★1、成交价格在招采平台能签订合同并生效。</w:t>
      </w:r>
    </w:p>
    <w:p w14:paraId="59AE601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2.销售业绩情况：产品一年内有销售记录，并提供相应材料。</w:t>
      </w:r>
    </w:p>
    <w:p w14:paraId="58C144F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（二）</w:t>
      </w:r>
      <w:r>
        <w:rPr>
          <w:rFonts w:hint="eastAsia" w:ascii="楷体_GB2312" w:eastAsia="楷体_GB2312"/>
          <w:b/>
          <w:sz w:val="32"/>
          <w:szCs w:val="32"/>
        </w:rPr>
        <w:t>供货</w:t>
      </w:r>
      <w:r>
        <w:rPr>
          <w:rFonts w:hint="eastAsia" w:ascii="楷体_GB2312" w:eastAsia="楷体_GB2312"/>
          <w:b/>
          <w:sz w:val="32"/>
          <w:szCs w:val="32"/>
          <w:lang w:eastAsia="zh-CN"/>
        </w:rPr>
        <w:t>能力。</w:t>
      </w:r>
    </w:p>
    <w:p w14:paraId="465544F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1、货物送达地点：台山市妇幼保健院</w:t>
      </w:r>
    </w:p>
    <w:p w14:paraId="153844A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2、中选供应商按响应条件及承诺的服务项目，在通知交货时间内按采购人的要求免费送货上门、送货前事先通知采购人，并提供免费卸货服务。</w:t>
      </w:r>
    </w:p>
    <w:p w14:paraId="74A8FF2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3、中选供应商应当采取有效措施确保投标产品的规格、性能、校对等符合国家标准、行业标准等质量的管理规定要求，保障投标产品的质量。</w:t>
      </w:r>
    </w:p>
    <w:p w14:paraId="22E577D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4、供货期间，中选供应商须确保三证齐全、证照符合国家、省、市各级管理部门要求，并具备有效期内的产品代理授权书。</w:t>
      </w:r>
    </w:p>
    <w:p w14:paraId="14D82F0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5、中选供应商所提供的耗材必须是原装正品，如发现有假冒产品，采购人有权终止合同，并将假冒产品全部退回。</w:t>
      </w:r>
    </w:p>
    <w:p w14:paraId="55DB73B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6、中选供应商应保证按投标响应条件及承诺提供供货服务和相应售后服务，如出现使用、包装等方面的问题，投标人须无条件给予退换；承诺无条件退换破损和近效期产品。</w:t>
      </w:r>
    </w:p>
    <w:p w14:paraId="4862022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7、中选供应商应当设定服务专线，及时响应采购人的要求，并提供免费上门服务。</w:t>
      </w:r>
    </w:p>
    <w:p w14:paraId="678A44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w:t>
      </w:r>
    </w:p>
    <w:p w14:paraId="2EECB0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1.及时响应售后需求，对耗材使用进行培训。</w:t>
      </w:r>
    </w:p>
    <w:p w14:paraId="49ABA8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售后服务承诺</w:t>
      </w:r>
      <w:r>
        <w:rPr>
          <w:rFonts w:hint="eastAsia" w:ascii="仿宋_GB2312" w:hAnsi="仿宋_GB2312" w:eastAsia="仿宋_GB2312" w:cs="仿宋_GB2312"/>
          <w:sz w:val="32"/>
          <w:szCs w:val="32"/>
          <w:lang w:eastAsia="zh-CN"/>
        </w:rPr>
        <w:t>。有紧急替代方案。</w:t>
      </w:r>
      <w:bookmarkStart w:id="0" w:name="_GoBack"/>
      <w:bookmarkEnd w:id="0"/>
    </w:p>
    <w:p w14:paraId="3D8E2F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四、其他要求</w:t>
      </w:r>
    </w:p>
    <w:p w14:paraId="718265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（一）付款方式。</w:t>
      </w:r>
      <w:r>
        <w:rPr>
          <w:rFonts w:hint="eastAsia" w:ascii="仿宋_GB2312" w:hAnsi="仿宋_GB2312" w:eastAsia="仿宋_GB2312" w:cs="仿宋_GB2312"/>
          <w:color w:val="FF0000"/>
          <w:sz w:val="32"/>
          <w:szCs w:val="32"/>
          <w:lang w:val="en-US" w:eastAsia="zh-CN"/>
        </w:rPr>
        <w:t>当月20日前院方接收到中选供应商提供有效发票后，从下个月视为第一个月、院方在第12个月月末支付采购费用；当月20日后院方接收到有效发票则延后一个月支付货款，即第13个月月末支付采购费用。</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536B5F30">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val="en-US" w:eastAsia="zh-CN"/>
        </w:rPr>
        <w:t>2025</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10</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28</w:t>
      </w:r>
      <w:r>
        <w:rPr>
          <w:rFonts w:hint="eastAsia" w:ascii="仿宋_GB2312" w:eastAsia="仿宋_GB2312"/>
          <w:color w:val="FF0000"/>
          <w:sz w:val="34"/>
          <w:szCs w:val="34"/>
          <w:lang w:eastAsia="zh-CN"/>
        </w:rPr>
        <w:t>日</w:t>
      </w:r>
    </w:p>
    <w:p w14:paraId="227855F3"/>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2BB3A"/>
    <w:multiLevelType w:val="singleLevel"/>
    <w:tmpl w:val="8912BB3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77F4F"/>
    <w:rsid w:val="08B76B33"/>
    <w:rsid w:val="116D7063"/>
    <w:rsid w:val="13D82037"/>
    <w:rsid w:val="1815031F"/>
    <w:rsid w:val="19FD0506"/>
    <w:rsid w:val="1A2B2050"/>
    <w:rsid w:val="1B9F19F5"/>
    <w:rsid w:val="1C4921BB"/>
    <w:rsid w:val="1D9B3DA6"/>
    <w:rsid w:val="20074B9B"/>
    <w:rsid w:val="204233D2"/>
    <w:rsid w:val="20CA6C93"/>
    <w:rsid w:val="2B685527"/>
    <w:rsid w:val="37B35610"/>
    <w:rsid w:val="39C009B5"/>
    <w:rsid w:val="467A2133"/>
    <w:rsid w:val="4F5F0947"/>
    <w:rsid w:val="5667699D"/>
    <w:rsid w:val="710C1C54"/>
    <w:rsid w:val="7E38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2025-02-10T01:39:00Z</dcterms:created>
  <dc:creator>sbk003</dc:creator>
  <cp:lastModifiedBy>郭伟国</cp:lastModifiedBy>
  <cp:lastPrinted>2025-02-10T01:57:00Z</cp:lastPrinted>
  <dcterms:modified xsi:type="dcterms:W3CDTF">2025-10-28T00:35:12Z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173933319AF243A089E15E24F9A4FA47_12</vt:lpwstr>
  </property>
</Properties>
</file>