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0CE4F">
      <w:pPr>
        <w:pStyle w:val="4"/>
        <w:spacing w:before="39"/>
        <w:ind w:left="0"/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2"/>
          <w:w w:val="95"/>
        </w:rPr>
        <w:t>附件</w:t>
      </w:r>
      <w:r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  <w:t>1</w:t>
      </w:r>
    </w:p>
    <w:p w14:paraId="4B49ECBA">
      <w:pPr>
        <w:pStyle w:val="4"/>
        <w:spacing w:before="39"/>
        <w:ind w:left="0"/>
        <w:jc w:val="center"/>
        <w:rPr>
          <w:b/>
          <w:bCs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台山市红领巾讲解员大赛（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赛）报名表</w:t>
      </w:r>
    </w:p>
    <w:p w14:paraId="26B8F52E">
      <w:pPr>
        <w:pStyle w:val="4"/>
        <w:spacing w:before="39"/>
        <w:ind w:left="0"/>
        <w:jc w:val="center"/>
        <w:rPr>
          <w:b/>
          <w:bCs/>
          <w:w w:val="95"/>
          <w:sz w:val="36"/>
          <w:szCs w:val="36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102"/>
        <w:gridCol w:w="1098"/>
        <w:gridCol w:w="923"/>
        <w:gridCol w:w="1113"/>
        <w:gridCol w:w="1261"/>
      </w:tblGrid>
      <w:tr w14:paraId="6B05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5" w:type="dxa"/>
            <w:noWrap w:val="0"/>
            <w:vAlign w:val="center"/>
          </w:tcPr>
          <w:p w14:paraId="3CC5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学校及</w:t>
            </w:r>
          </w:p>
          <w:p w14:paraId="3274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所在中队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3A53C0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（例）台山市新宁小学五（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）中队</w:t>
            </w:r>
          </w:p>
        </w:tc>
      </w:tr>
      <w:tr w14:paraId="2F7C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noWrap w:val="0"/>
            <w:vAlign w:val="center"/>
          </w:tcPr>
          <w:p w14:paraId="510D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参赛组别</w:t>
            </w:r>
          </w:p>
          <w:p w14:paraId="1602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（请选其中一项勾选）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17D3A081">
            <w:pPr>
              <w:jc w:val="center"/>
              <w:rPr>
                <w:rFonts w:hint="eastAsia" w:ascii="仿宋" w:hAnsi="仿宋" w:cs="仿宋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hAnsi="Calibri" w:eastAsia="Calibri"/>
                <w:sz w:val="24"/>
                <w:szCs w:val="22"/>
              </w:rPr>
              <w:sym w:font="Wingdings 2" w:char="00A3"/>
            </w:r>
            <w:r>
              <w:rPr>
                <w:rFonts w:hint="eastAsia" w:eastAsia="宋体"/>
                <w:sz w:val="24"/>
                <w:szCs w:val="22"/>
                <w:lang w:eastAsia="zh-CN"/>
              </w:rPr>
              <w:t>低年级组</w:t>
            </w:r>
            <w:r>
              <w:rPr>
                <w:spacing w:val="137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Calibri"/>
                <w:sz w:val="24"/>
                <w:szCs w:val="22"/>
              </w:rPr>
              <w:sym w:font="Wingdings 2" w:char="00A3"/>
            </w:r>
            <w:r>
              <w:rPr>
                <w:sz w:val="24"/>
                <w:szCs w:val="22"/>
              </w:rPr>
              <w:t>高</w:t>
            </w:r>
            <w:r>
              <w:rPr>
                <w:rFonts w:hint="eastAsia"/>
                <w:sz w:val="24"/>
                <w:szCs w:val="22"/>
                <w:lang w:eastAsia="zh-CN"/>
              </w:rPr>
              <w:t>年级组</w:t>
            </w:r>
          </w:p>
        </w:tc>
      </w:tr>
      <w:tr w14:paraId="0A7F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noWrap w:val="0"/>
            <w:vAlign w:val="center"/>
          </w:tcPr>
          <w:p w14:paraId="6C8A8A6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参赛题目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16A633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left="0" w:right="0" w:firstLine="0"/>
              <w:rPr>
                <w:rFonts w:hint="eastAsia" w:ascii="Calibri" w:hAnsi="Calibri" w:eastAsia="宋体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（例）《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instrText xml:space="preserve"> HYPERLINK "http://www.baidu.com/link?url=VoHQ97swEk62_OGUxnJhJZeAnQAQIB4Dv8owAtMdcO8hVVecxGIOb-BCoXwDJK8mLppQvQSD0pMi6AcJU0WMuNlfd2hJC8g1V7doqA7mKmS" \t "https://www.baidu.com/_blank"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林为干:矢志报国的“中国微波之父”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》</w:t>
            </w:r>
          </w:p>
        </w:tc>
      </w:tr>
      <w:tr w14:paraId="1BF8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5" w:type="dxa"/>
            <w:noWrap w:val="0"/>
            <w:vAlign w:val="center"/>
          </w:tcPr>
          <w:p w14:paraId="0B8DECB4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选手姓名</w:t>
            </w:r>
          </w:p>
        </w:tc>
        <w:tc>
          <w:tcPr>
            <w:tcW w:w="2102" w:type="dxa"/>
            <w:noWrap w:val="0"/>
            <w:vAlign w:val="center"/>
          </w:tcPr>
          <w:p w14:paraId="6069E62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87EC955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 w14:paraId="4D9881E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FE1093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261" w:type="dxa"/>
            <w:noWrap w:val="0"/>
            <w:vAlign w:val="center"/>
          </w:tcPr>
          <w:p w14:paraId="5C9A60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46CC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5" w:type="dxa"/>
            <w:noWrap w:val="0"/>
            <w:vAlign w:val="center"/>
          </w:tcPr>
          <w:p w14:paraId="1F1D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居民身份证</w:t>
            </w:r>
          </w:p>
          <w:p w14:paraId="5FE1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号码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6BD9AF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464B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25" w:type="dxa"/>
            <w:noWrap w:val="0"/>
            <w:vAlign w:val="center"/>
          </w:tcPr>
          <w:p w14:paraId="7229C6B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入队时间</w:t>
            </w:r>
          </w:p>
        </w:tc>
        <w:tc>
          <w:tcPr>
            <w:tcW w:w="2102" w:type="dxa"/>
            <w:noWrap w:val="0"/>
            <w:vAlign w:val="center"/>
          </w:tcPr>
          <w:p w14:paraId="533B964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 w14:paraId="68CB162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讲解时长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437CE22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20D9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25" w:type="dxa"/>
            <w:noWrap w:val="0"/>
            <w:vAlign w:val="center"/>
          </w:tcPr>
          <w:p w14:paraId="4EB1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指导老师</w:t>
            </w:r>
          </w:p>
          <w:p w14:paraId="7D9F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（限填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102" w:type="dxa"/>
            <w:noWrap w:val="0"/>
            <w:vAlign w:val="center"/>
          </w:tcPr>
          <w:p w14:paraId="4717827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 w14:paraId="74049A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36E4D6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0679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2025" w:type="dxa"/>
            <w:noWrap w:val="0"/>
            <w:vAlign w:val="center"/>
          </w:tcPr>
          <w:p w14:paraId="5D6592B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讲解内容简介</w:t>
            </w:r>
          </w:p>
          <w:p w14:paraId="6394FE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97" w:type="dxa"/>
            <w:gridSpan w:val="5"/>
            <w:noWrap w:val="0"/>
            <w:vAlign w:val="center"/>
          </w:tcPr>
          <w:p w14:paraId="5B36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49E2160A"/>
    <w:p w14:paraId="4015ED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  <w:t>备注：1.请填写真实信息，如有虚假将取消参赛资格。</w:t>
      </w:r>
    </w:p>
    <w:p w14:paraId="6E2D7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  <w:t>2.请将电子版报名表及参赛视频作</w:t>
      </w: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highlight w:val="none"/>
          <w:lang w:val="en-US" w:eastAsia="zh-CN"/>
        </w:rPr>
        <w:t>品于11月13日24时</w:t>
      </w:r>
      <w:r>
        <w:rPr>
          <w:rFonts w:hint="eastAsia" w:ascii="Times New Roman" w:hAnsi="Times New Roman" w:eastAsia="方正仿宋简体" w:cs="方正仿宋简体"/>
          <w:b w:val="0"/>
          <w:bCs/>
          <w:sz w:val="24"/>
          <w:szCs w:val="24"/>
          <w:lang w:val="en-US" w:eastAsia="zh-CN"/>
        </w:rPr>
        <w:t>前提交至团市委宣传部邮箱tstwxcb2017@163.com。</w:t>
      </w:r>
    </w:p>
    <w:p w14:paraId="4B3CA3C1">
      <w:pPr>
        <w:rPr>
          <w:rFonts w:hint="eastAsia" w:ascii="方正黑体简体" w:hAnsi="方正黑体简体" w:eastAsia="方正黑体简体" w:cs="方正黑体简体"/>
          <w:spacing w:val="-12"/>
          <w:w w:val="95"/>
        </w:rPr>
      </w:pPr>
      <w:r>
        <w:rPr>
          <w:rFonts w:hint="eastAsia" w:ascii="方正黑体简体" w:hAnsi="方正黑体简体" w:eastAsia="方正黑体简体" w:cs="方正黑体简体"/>
          <w:spacing w:val="-12"/>
          <w:w w:val="95"/>
        </w:rPr>
        <w:br w:type="page"/>
      </w:r>
    </w:p>
    <w:p w14:paraId="7D683DB4">
      <w:pPr>
        <w:pStyle w:val="4"/>
        <w:spacing w:before="39"/>
        <w:ind w:left="0"/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2"/>
          <w:w w:val="95"/>
        </w:rPr>
        <w:t>附件</w:t>
      </w:r>
      <w:r>
        <w:rPr>
          <w:rFonts w:hint="eastAsia" w:ascii="方正黑体简体" w:hAnsi="方正黑体简体" w:eastAsia="方正黑体简体" w:cs="方正黑体简体"/>
          <w:spacing w:val="-12"/>
          <w:w w:val="95"/>
          <w:lang w:val="en-US" w:eastAsia="zh-CN"/>
        </w:rPr>
        <w:t>2</w:t>
      </w:r>
    </w:p>
    <w:p w14:paraId="21322BB3">
      <w:pPr>
        <w:pStyle w:val="4"/>
        <w:spacing w:before="39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</w:rPr>
        <w:t>台山市红领巾讲解员大赛评分标准参考表</w:t>
      </w:r>
    </w:p>
    <w:p w14:paraId="5DFDFFC3">
      <w:pPr>
        <w:pStyle w:val="4"/>
        <w:spacing w:before="39"/>
        <w:ind w:left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lang w:val="en-US" w:eastAsia="zh-CN"/>
        </w:rPr>
        <w:t>（总分100分）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09"/>
        <w:gridCol w:w="6071"/>
      </w:tblGrid>
      <w:tr w14:paraId="11D9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A812489">
            <w:pPr>
              <w:jc w:val="center"/>
              <w:rPr>
                <w:rFonts w:hint="eastAsia" w:ascii="方正黑体简体" w:hAnsi="方正黑体简体" w:eastAsia="方正黑体简体" w:cs="方正黑体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评分项</w:t>
            </w:r>
          </w:p>
        </w:tc>
        <w:tc>
          <w:tcPr>
            <w:tcW w:w="1309" w:type="dxa"/>
          </w:tcPr>
          <w:p w14:paraId="43C43FD4">
            <w:pPr>
              <w:jc w:val="center"/>
              <w:rPr>
                <w:rFonts w:hint="eastAsia" w:ascii="方正黑体简体" w:hAnsi="方正黑体简体" w:eastAsia="方正黑体简体" w:cs="方正黑体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分数范围</w:t>
            </w:r>
          </w:p>
        </w:tc>
        <w:tc>
          <w:tcPr>
            <w:tcW w:w="6071" w:type="dxa"/>
          </w:tcPr>
          <w:p w14:paraId="0C76767F">
            <w:pPr>
              <w:jc w:val="center"/>
              <w:rPr>
                <w:rFonts w:hint="eastAsia" w:ascii="方正黑体简体" w:hAnsi="方正黑体简体" w:eastAsia="方正黑体简体" w:cs="方正黑体简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评分标准</w:t>
            </w:r>
          </w:p>
        </w:tc>
      </w:tr>
      <w:tr w14:paraId="2FD0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21F7105D"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思想内容</w:t>
            </w:r>
          </w:p>
        </w:tc>
        <w:tc>
          <w:tcPr>
            <w:tcW w:w="1309" w:type="dxa"/>
            <w:vAlign w:val="center"/>
          </w:tcPr>
          <w:p w14:paraId="02378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1373A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讲解者应紧紧围绕主题，观点正确、鲜明，内容充实具体，生动感人。</w:t>
            </w:r>
          </w:p>
        </w:tc>
      </w:tr>
      <w:tr w14:paraId="352F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5F819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讲解内容</w:t>
            </w:r>
          </w:p>
        </w:tc>
        <w:tc>
          <w:tcPr>
            <w:tcW w:w="1309" w:type="dxa"/>
            <w:vAlign w:val="center"/>
          </w:tcPr>
          <w:p w14:paraId="3CBBE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5DB71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讲解者应使用真实、典型、新颖的材料，讲述感人、生动的事迹，并反映客观事实，具有普遍意义和体现时代精神。</w:t>
            </w:r>
          </w:p>
        </w:tc>
      </w:tr>
      <w:tr w14:paraId="720D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8FB6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讲稿结构</w:t>
            </w:r>
          </w:p>
        </w:tc>
        <w:tc>
          <w:tcPr>
            <w:tcW w:w="1309" w:type="dxa"/>
            <w:vAlign w:val="center"/>
          </w:tcPr>
          <w:p w14:paraId="57329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10分</w:t>
            </w:r>
          </w:p>
        </w:tc>
        <w:tc>
          <w:tcPr>
            <w:tcW w:w="6071" w:type="dxa"/>
            <w:vAlign w:val="top"/>
          </w:tcPr>
          <w:p w14:paraId="627D1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讲解者应构思巧妙，讲稿结构严谨，引人入胜。</w:t>
            </w:r>
          </w:p>
        </w:tc>
      </w:tr>
      <w:tr w14:paraId="60B9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05C7B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语言表达</w:t>
            </w:r>
          </w:p>
        </w:tc>
        <w:tc>
          <w:tcPr>
            <w:tcW w:w="1309" w:type="dxa"/>
            <w:vAlign w:val="center"/>
          </w:tcPr>
          <w:p w14:paraId="6EC1F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43FDE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讲解者应使用简练流畅的文字，具有较强的思想性，语言规范，吐字清晰，声音洪亮圆润。</w:t>
            </w:r>
          </w:p>
        </w:tc>
      </w:tr>
      <w:tr w14:paraId="09CA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3EB0D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形象风度</w:t>
            </w:r>
          </w:p>
        </w:tc>
        <w:tc>
          <w:tcPr>
            <w:tcW w:w="1309" w:type="dxa"/>
            <w:vAlign w:val="center"/>
          </w:tcPr>
          <w:p w14:paraId="163CC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10分</w:t>
            </w:r>
          </w:p>
        </w:tc>
        <w:tc>
          <w:tcPr>
            <w:tcW w:w="6071" w:type="dxa"/>
            <w:vAlign w:val="top"/>
          </w:tcPr>
          <w:p w14:paraId="09A33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讲解者应精神饱满，能较好地运用姿态、动作、手势、表情等来表达对演讲稿的理解，着装朴素大方，举止自然得体，有风度，富有艺术感染力。</w:t>
            </w:r>
          </w:p>
        </w:tc>
      </w:tr>
      <w:tr w14:paraId="50AE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 w14:paraId="1E88A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综合印象</w:t>
            </w:r>
          </w:p>
        </w:tc>
        <w:tc>
          <w:tcPr>
            <w:tcW w:w="1309" w:type="dxa"/>
            <w:vAlign w:val="center"/>
          </w:tcPr>
          <w:p w14:paraId="33202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20分</w:t>
            </w:r>
          </w:p>
        </w:tc>
        <w:tc>
          <w:tcPr>
            <w:tcW w:w="6071" w:type="dxa"/>
            <w:vAlign w:val="top"/>
          </w:tcPr>
          <w:p w14:paraId="344B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left"/>
              <w:textAlignment w:val="top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讲解者应具有较强的感染力、吸引力和号召力，能与现场听众感情融合。</w:t>
            </w:r>
          </w:p>
        </w:tc>
      </w:tr>
    </w:tbl>
    <w:p w14:paraId="37E929A9">
      <w:pPr>
        <w:jc w:val="center"/>
        <w:rPr>
          <w:rFonts w:hint="default"/>
          <w:lang w:val="en-US" w:eastAsia="zh-CN"/>
        </w:rPr>
      </w:pPr>
    </w:p>
    <w:p w14:paraId="247B2C07"/>
    <w:p w14:paraId="1A0E7803"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3BDD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420E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420E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4E51"/>
    <w:rsid w:val="15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2025-07-03T07:44:00Z</dcterms:created>
  <dc:creator>Polaris</dc:creator>
  <cp:lastModifiedBy>Polaris</cp:lastModifiedBy>
  <dcterms:modified xsi:type="dcterms:W3CDTF">2025-07-03T07:44:35Z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39A82188E58E43A9B87ED93C16EF4515_11</vt:lpwstr>
  </property>
  <property fmtid="{D5CDD505-2E9C-101B-9397-08002B2CF9AE}" pid="4" name="KSOTemplateDocerSaveRecord">
    <vt:lpwstr>eyJoZGlkIjoiN2YzNjBkOTgyNWQ1YTMxYzM3MzMwNWFiODNmOWIzYWMiLCJ1c2VySWQiOiI5NTk0NjM3OTQifQ==</vt:lpwstr>
  </property>
</Properties>
</file>