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05097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正置荧光显微镜的技术参数</w:t>
      </w:r>
    </w:p>
    <w:p w14:paraId="1634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22D1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一、显微镜部分</w:t>
      </w:r>
    </w:p>
    <w:p w14:paraId="5E1EA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*1.光学系统:齐焦距离必须为国际标准≤45mm的高平场性高色彩还原性的最新一代的无限远光学矫正系统</w:t>
      </w:r>
    </w:p>
    <w:p w14:paraId="4AA0F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2.研究型正置显微镜镜体，用于观察普通染色的切片的明场、荧光成像观察;</w:t>
      </w:r>
    </w:p>
    <w:p w14:paraId="13F1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3.内置透射光柯勒照明器，长效白光LED光源，寿命≥20000小时</w:t>
      </w:r>
    </w:p>
    <w:p w14:paraId="43660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4.物镜转换器:五孔位物镜转盘</w:t>
      </w:r>
    </w:p>
    <w:p w14:paraId="63D5B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.目镜:高眼点视野差可调节≧10倍宽视野目镜</w:t>
      </w:r>
    </w:p>
    <w:p w14:paraId="2E6A4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.观察镜筒:宽视野三目镜筒，屈光度可调,倾斜角度≤30度,瞳间距调节范围50-76mm,分光比为双目/摄像:100%/0、20%/80%、0/100%</w:t>
      </w:r>
    </w:p>
    <w:p w14:paraId="6E1BA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.载物台:高精密底部钢丝传动的机械载物台，低位控制，同时配备灵活操作的双玻片标本夹</w:t>
      </w:r>
    </w:p>
    <w:p w14:paraId="5616F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.聚光镜:阿贝聚光镜，N.A≥1.1,</w:t>
      </w:r>
    </w:p>
    <w:p w14:paraId="4F15C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.调焦:载物台垂直运动方式距离≥25mm，带聚焦粗调上限停止位置，粗调旋钮扭矩可调，最小微调刻度单位≤1微米</w:t>
      </w:r>
    </w:p>
    <w:p w14:paraId="7E657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.优越拓展性能:相差、微分干涉、偏光、暗视野观察，共览装置(2人到26人共览)，测微尺及成像系统等功能</w:t>
      </w:r>
    </w:p>
    <w:p w14:paraId="3F47B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.LED落射荧光装置,采用激发源和激发组件一体化设计，光源即开即用，维护方便，激发块均用进口的滤色片，配B,G,UV三个荧光激发块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DC0A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软件功能:</w:t>
      </w:r>
    </w:p>
    <w:p w14:paraId="6FCE9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预览:实时动态预览.预览过程支持动态测量和实时参数调整;</w:t>
      </w:r>
    </w:p>
    <w:p w14:paraId="36034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采集:一键采集,图像格式可选择;录影及定时拍摄;</w:t>
      </w:r>
    </w:p>
    <w:p w14:paraId="3FFC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测量:静态图像的两点间距、平行线距、角度、弧度、圆半径、任意多边形的面积、周长等多种测量方式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1518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自动计数:通过显微图像中样品的灰度等级、面积大小、边界周长的设定,可实现精确统计同类样品的个数、面积和周长;</w:t>
      </w:r>
    </w:p>
    <w:p w14:paraId="6E030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大视野图像:对不同焦平面的光学显微镜图像(同一视场)的图像进行融合，实现不同图层的图像叠加;比例尺:通过校核显微镜和成像装置,在图片中自动生成比例尺和日期,实现显微镜图片的数字化管理和精确量化;</w:t>
      </w:r>
    </w:p>
    <w:p w14:paraId="2FEB6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35487"/>
    <w:rsid w:val="024B6E08"/>
    <w:rsid w:val="050F5C84"/>
    <w:rsid w:val="347D1AB1"/>
    <w:rsid w:val="59335487"/>
    <w:rsid w:val="626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1040</Characters>
  <Lines>0</Lines>
  <Paragraphs>0</Paragraphs>
  <TotalTime>31</TotalTime>
  <ScaleCrop>false</ScaleCrop>
  <LinksUpToDate>false</LinksUpToDate>
  <CharactersWithSpaces>1078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气宇轩昂</dc:creator>
  <cp:lastModifiedBy>L H G敢</cp:lastModifiedBy>
  <dcterms:modified xsi:type="dcterms:W3CDTF">2025-03-06T03:32:50Z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6054095AABF941BA998C120156F9850D_13</vt:lpwstr>
  </property>
  <property fmtid="{D5CDD505-2E9C-101B-9397-08002B2CF9AE}" pid="4" name="KSOTemplateDocerSaveRecord">
    <vt:lpwstr>eyJoZGlkIjoiZTI4YThhODA0MDdmNzhjYWYwNjAwNDcxNzM5NjQ1NzAiLCJ1c2VySWQiOiIzODg3NzY0NTgifQ==</vt:lpwstr>
  </property>
</Properties>
</file>