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27AB">
      <w:pPr>
        <w:jc w:val="center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升降折叠按摩床技术参数</w:t>
      </w:r>
    </w:p>
    <w:p w14:paraId="11AA3918">
      <w:pPr>
        <w:ind w:firstLine="2891" w:firstLineChars="600"/>
        <w:rPr>
          <w:rFonts w:hint="default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 xml:space="preserve">                    </w:t>
      </w:r>
    </w:p>
    <w:p w14:paraId="6D41A347">
      <w:pPr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 xml:space="preserve">      </w:t>
      </w:r>
    </w:p>
    <w:p w14:paraId="65588705">
      <w:pP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  <w:t>主要参数:</w:t>
      </w:r>
      <w:r>
        <w:rPr>
          <w:rFonts w:hint="eastAsia" w:ascii="Calibri" w:hAnsi="Calibri" w:eastAsia="宋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Calibri" w:hAnsi="Calibri" w:eastAsia="宋体" w:cs="Times New Roman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</w:p>
    <w:p w14:paraId="23FF1107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1、供电电源：220V±22V，频率：50Hz±1Hz。</w:t>
      </w:r>
    </w:p>
    <w:bookmarkEnd w:id="0"/>
    <w:p w14:paraId="6003028D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2、额定输入功率：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180W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</w:t>
      </w:r>
    </w:p>
    <w:p w14:paraId="4DBA94FE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3、床面升降行程：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450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～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780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mm，允差±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0mm。</w:t>
      </w:r>
    </w:p>
    <w:p w14:paraId="579AC9BC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、最大起升重量：</w:t>
      </w:r>
      <w:r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≥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200kg。</w:t>
      </w:r>
    </w:p>
    <w:p w14:paraId="1C8C5042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、头部段面调节角度：0°～8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°连续可调，允差±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°。</w:t>
      </w:r>
    </w:p>
    <w:p w14:paraId="5772C3F9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、床面升降速度：上升速度1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mm/s，下降速度1</w:t>
      </w: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mm/s，允差±3mm/s。</w:t>
      </w:r>
    </w:p>
    <w:p w14:paraId="780BEBAD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、控制开关：配有手柄和脚踏开关，可点动操作。</w:t>
      </w:r>
    </w:p>
    <w:p w14:paraId="68A808F8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、升降装置：采用优质气弹簧，经久耐用，松开调节手柄将锁定至当前位置。</w:t>
      </w:r>
    </w:p>
    <w:p w14:paraId="07CA3977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</w:p>
    <w:p w14:paraId="65AB42AF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技术优势</w:t>
      </w:r>
    </w:p>
    <w:p w14:paraId="2ACB5813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1、配备手柄开关和脚踏开关进行电动升降，可进行点动升降诊疗床面；可减轻治疗师的劳动强度，呵护按摩师的脊柱健康。</w:t>
      </w:r>
    </w:p>
    <w:p w14:paraId="5591D981">
      <w:pPr>
        <w:spacing w:line="360" w:lineRule="auto"/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2、配备优质电机，</w:t>
      </w:r>
      <w:r>
        <w:rPr>
          <w:rFonts w:hint="eastAsia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动力强劲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，无噪音，</w:t>
      </w:r>
      <w:r>
        <w:rPr>
          <w:rFonts w:hint="eastAsia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稳定性高，使用寿命长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。</w:t>
      </w:r>
    </w:p>
    <w:p w14:paraId="38A44BEB">
      <w:pPr>
        <w:spacing w:line="360" w:lineRule="auto"/>
        <w:rPr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3、采用优质气弹簧，</w:t>
      </w:r>
      <w:r>
        <w:rPr>
          <w:rFonts w:hint="eastAsia"/>
          <w:color w:val="000000" w:themeColor="text1"/>
          <w:sz w:val="24"/>
          <w:szCs w:val="32"/>
          <w:lang w:eastAsia="zh-CN"/>
          <w14:textFill>
            <w14:solidFill>
              <w14:schemeClr w14:val="tx1"/>
            </w14:solidFill>
          </w14:textFill>
        </w:rPr>
        <w:t>速度相对缓慢，容易控制，</w:t>
      </w:r>
      <w:r>
        <w:rPr>
          <w:rFonts w:hint="eastAsia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经久耐用。</w:t>
      </w:r>
    </w:p>
    <w:p w14:paraId="7C9E1AF7">
      <w:pPr>
        <w:ind w:firstLine="2891" w:firstLineChars="600"/>
        <w:rPr>
          <w:rFonts w:hint="eastAsia"/>
          <w:b/>
          <w:bCs/>
          <w:color w:val="000000" w:themeColor="text1"/>
          <w:sz w:val="48"/>
          <w:szCs w:val="56"/>
          <w:lang w:val="en-US" w:eastAsia="zh-CN"/>
          <w14:textFill>
            <w14:solidFill>
              <w14:schemeClr w14:val="tx1"/>
            </w14:solidFill>
          </w14:textFill>
        </w:rPr>
      </w:pPr>
    </w:p>
    <w:p w14:paraId="2865280F">
      <w:pPr>
        <w:ind w:firstLine="2891" w:firstLineChars="600"/>
        <w:rPr>
          <w:rFonts w:hint="default"/>
          <w:b/>
          <w:bCs/>
          <w:sz w:val="48"/>
          <w:szCs w:val="5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TY2MjhmZmVmZjNhNGM4ZThmODIzNjQ5OTBiMGMifQ=="/>
  </w:docVars>
  <w:rsids>
    <w:rsidRoot w:val="1FD92E9C"/>
    <w:rsid w:val="0835107B"/>
    <w:rsid w:val="12655AEC"/>
    <w:rsid w:val="18C66041"/>
    <w:rsid w:val="1FD92E9C"/>
    <w:rsid w:val="2F1B4344"/>
    <w:rsid w:val="3A514808"/>
    <w:rsid w:val="45394214"/>
    <w:rsid w:val="457F36BD"/>
    <w:rsid w:val="489B7F20"/>
    <w:rsid w:val="4A3B3A14"/>
    <w:rsid w:val="4A7F4714"/>
    <w:rsid w:val="5DFC211A"/>
    <w:rsid w:val="61413C16"/>
    <w:rsid w:val="743833A8"/>
    <w:rsid w:val="7A97185A"/>
    <w:rsid w:val="7A9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339</Characters>
  <Lines>0</Lines>
  <Paragraphs>0</Paragraphs>
  <TotalTime>8</TotalTime>
  <ScaleCrop>false</ScaleCrop>
  <LinksUpToDate>false</LinksUpToDate>
  <CharactersWithSpaces>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2022-09-09T05:51:00Z</dcterms:created>
  <dc:creator>A迪拉诺医疗陈晓亚18232001425</dc:creator>
  <cp:lastModifiedBy>气宇轩昂</cp:lastModifiedBy>
  <dcterms:modified xsi:type="dcterms:W3CDTF">2025-01-12T08:09:34Z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D07556660520422D994B58B8F8C29456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