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8D536">
      <w:pPr>
        <w:spacing w:line="360" w:lineRule="auto"/>
        <w:jc w:val="center"/>
        <w:outlineLvl w:val="0"/>
        <w:rPr>
          <w:rFonts w:hint="default" w:ascii="宋体" w:hAnsi="宋体" w:eastAsia="宋体" w:cs="宋体"/>
          <w:b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</w:rPr>
        <w:t>超短波电疗机技术参数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/>
        </w:rPr>
        <w:t>特点</w:t>
      </w:r>
    </w:p>
    <w:p w14:paraId="12B8D1CB">
      <w:pPr>
        <w:spacing w:line="360" w:lineRule="auto"/>
        <w:ind w:right="-2" w:firstLine="480" w:firstLineChars="200"/>
        <w:rPr>
          <w:rFonts w:hint="eastAsia" w:ascii="宋体" w:hAnsi="宋体" w:eastAsia="宋体" w:cs="宋体"/>
          <w:b/>
          <w:color w:val="000000" w:themeColor="text1"/>
          <w:spacing w:val="-4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电疗机适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用于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对人体进行止痛、解痉、消炎的辅助治疗。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机器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为落地式，移动方便。治疗电子定时、声光提示、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光柱显示输出强度使用明了直观，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输出先回零保护装置。特点：输出分10档调节，调节过程输出幅度变化小，有利于不同剂量的治疗。脉冲超短波的理疗作用具有很强的非热效应，这是连续波不能达到的.因而能加大剂量对深层患部进行治疗</w:t>
      </w:r>
      <w:r>
        <w:rPr>
          <w:rFonts w:hint="eastAsia" w:ascii="宋体" w:hAnsi="宋体" w:eastAsia="宋体" w:cs="宋体"/>
          <w:color w:val="000000" w:themeColor="text1"/>
          <w:spacing w:val="-4"/>
          <w:kern w:val="0"/>
          <w:sz w:val="24"/>
          <w14:textFill>
            <w14:solidFill>
              <w14:schemeClr w14:val="tx1"/>
            </w14:solidFill>
          </w14:textFill>
        </w:rPr>
        <w:t>。</w:t>
      </w:r>
    </w:p>
    <w:p w14:paraId="51673C95">
      <w:pPr>
        <w:spacing w:line="360" w:lineRule="auto"/>
        <w:ind w:right="-2"/>
        <w:rPr>
          <w:rFonts w:hint="eastAsia" w:ascii="宋体" w:hAnsi="宋体" w:eastAsia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主要性能指标：</w:t>
      </w:r>
    </w:p>
    <w:p w14:paraId="7397BF1C">
      <w:pPr>
        <w:spacing w:line="360" w:lineRule="auto"/>
        <w:ind w:right="-2"/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1.输出功率：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200W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允许偏差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±20%。</w:t>
      </w:r>
    </w:p>
    <w:p w14:paraId="324E1C22">
      <w:pPr>
        <w:spacing w:line="360" w:lineRule="auto"/>
        <w:ind w:right="-2"/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2.工作频率：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27.12MHz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允许偏差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±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%。</w:t>
      </w:r>
    </w:p>
    <w:p w14:paraId="1E238511">
      <w:pPr>
        <w:spacing w:line="360" w:lineRule="auto"/>
        <w:ind w:right="-2"/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3.治疗时间：分10、15、20、25、30min五档，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允许偏差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±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%。</w:t>
      </w:r>
    </w:p>
    <w:p w14:paraId="45F1505D">
      <w:pPr>
        <w:spacing w:line="360" w:lineRule="auto"/>
        <w:ind w:right="-2"/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4.脉冲调制频率分： 疏70Hz、密350Hz二档，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允许偏差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±15%。</w:t>
      </w:r>
      <w:bookmarkStart w:id="0" w:name="_GoBack"/>
      <w:bookmarkEnd w:id="0"/>
    </w:p>
    <w:p w14:paraId="60269F3C">
      <w:pPr>
        <w:spacing w:line="360" w:lineRule="auto"/>
        <w:ind w:right="-2"/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5.使用电源：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～220V，50Hz。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额定输入功率：900VA。</w:t>
      </w:r>
    </w:p>
    <w:p w14:paraId="2CE7FE2D">
      <w:pPr>
        <w:spacing w:line="360" w:lineRule="auto"/>
        <w:ind w:right="-2"/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宋体" w:hAnsi="宋体" w:eastAsia="宋体" w:cs="宋体"/>
          <w:color w:val="000000" w:themeColor="text1"/>
          <w:spacing w:val="100"/>
          <w:kern w:val="0"/>
          <w:sz w:val="24"/>
          <w:fitText w:val="1120" w:id="910106947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宋体" w:hAnsi="宋体" w:eastAsia="宋体" w:cs="宋体"/>
          <w:color w:val="000000" w:themeColor="text1"/>
          <w:spacing w:val="0"/>
          <w:kern w:val="0"/>
          <w:sz w:val="24"/>
          <w:fitText w:val="1120" w:id="910106947"/>
          <w14:textFill>
            <w14:solidFill>
              <w14:schemeClr w14:val="tx1"/>
            </w14:solidFill>
          </w14:textFill>
        </w:rPr>
        <w:t>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：连续工作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约≥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4h。</w:t>
      </w:r>
    </w:p>
    <w:p w14:paraId="0C3C1DB4">
      <w:pPr>
        <w:spacing w:line="360" w:lineRule="auto"/>
        <w:ind w:right="-2"/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7.使用环境：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环境温度5℃～40℃，相对湿度≤80%。</w:t>
      </w:r>
    </w:p>
    <w:p w14:paraId="73D55CFE">
      <w:pP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B2926"/>
    <w:rsid w:val="07DF208C"/>
    <w:rsid w:val="1C841976"/>
    <w:rsid w:val="25A62F2D"/>
    <w:rsid w:val="322E0CE6"/>
    <w:rsid w:val="376E5C79"/>
    <w:rsid w:val="3C0B2926"/>
    <w:rsid w:val="5AC672ED"/>
    <w:rsid w:val="7B135ADE"/>
    <w:rsid w:val="7B272A8B"/>
    <w:rsid w:val="7E144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370</Characters>
  <Lines>0</Lines>
  <Paragraphs>0</Paragraphs>
  <TotalTime>9</TotalTime>
  <ScaleCrop>false</ScaleCrop>
  <LinksUpToDate>false</LinksUpToDate>
  <CharactersWithSpaces>371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2017-09-04T06:54:00Z</dcterms:created>
  <dc:creator>Administrator</dc:creator>
  <cp:lastModifiedBy>气宇轩昂</cp:lastModifiedBy>
  <dcterms:modified xsi:type="dcterms:W3CDTF">2025-01-12T08:07:41Z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eyJoZGlkIjoiNDEzZGQzYzJiMmYxYzc5OWQ0ZjM5NjY5NGQxODI2Y2YiLCJ1c2VySWQiOiI0NTkxMTA3NTIifQ==</vt:lpwstr>
  </property>
  <property fmtid="{D5CDD505-2E9C-101B-9397-08002B2CF9AE}" pid="4" name="ICV">
    <vt:lpwstr>E5F873F859474BF0AF1767F1F89DE828_12</vt:lpwstr>
  </property>
</Properties>
</file>