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多功能包埋机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技术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参数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1、蜡缸、蜡嘴、工作台、保存缸、储镊块温度控制:室温~99℃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2、组织保护缸温度控制:室温~99℃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3、操作台温度控制:室温~99℃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4、环境温度:0℃~45℃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5、蜡缸容积:8L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6、重量:40KG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7、包埋机尺寸:670x680x540mm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8、电压:220V,50HZ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9、功率:800W冷冻台技术参数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1、冷台面积:365X330mm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2、电压:220V,50HZ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3、功率:100W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4、冷台温度:-20℃~室温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5、冷台尺寸:380x680x450mm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6、重量:25KG;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ZGQzYzJiMmYxYzc5OWQ0ZjM5NjY5NGQxODI2Y2YifQ=="/>
  </w:docVars>
  <w:rsids>
    <w:rsidRoot w:val="1A13223C"/>
    <w:rsid w:val="1A13223C"/>
    <w:rsid w:val="3A71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2024-06-07T08:59:00Z</dcterms:created>
  <dc:creator>气宇轩昂</dc:creator>
  <cp:lastModifiedBy>气宇轩昂</cp:lastModifiedBy>
  <dcterms:modified xsi:type="dcterms:W3CDTF">2024-06-14T02:32:19Z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65FC270C5C164E098AF265A3B8A46C31_11</vt:lpwstr>
  </property>
</Properties>
</file>