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40" w:type="dxa"/>
        <w:tblInd w:w="93" w:type="dxa"/>
        <w:tblLook w:val="04A0"/>
      </w:tblPr>
      <w:tblGrid>
        <w:gridCol w:w="1016"/>
        <w:gridCol w:w="7024"/>
      </w:tblGrid>
      <w:tr w:rsidR="00C53F6B" w:rsidRPr="00C53F6B" w:rsidTr="00C53F6B">
        <w:trPr>
          <w:trHeight w:val="40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44610" w:rsidP="00C53F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C53F6B">
              <w:rPr>
                <w:rFonts w:ascii="宋体" w:eastAsia="宋体" w:hAnsi="宋体" w:cs="Times New Roman" w:hint="eastAsia"/>
                <w:b/>
                <w:color w:val="000000"/>
                <w:kern w:val="0"/>
                <w:sz w:val="44"/>
                <w:szCs w:val="44"/>
              </w:rPr>
              <w:t>高档全数字化彩色多普勒超声诊断系统</w:t>
            </w:r>
            <w:r w:rsidRPr="00C44610">
              <w:rPr>
                <w:rFonts w:ascii="宋体" w:eastAsia="宋体" w:hAnsi="宋体" w:cs="Times New Roman" w:hint="eastAsia"/>
                <w:b/>
                <w:color w:val="000000"/>
                <w:kern w:val="0"/>
                <w:sz w:val="44"/>
                <w:szCs w:val="44"/>
              </w:rPr>
              <w:t>技术参数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44610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主要技术及系统概述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主机技术参数及要求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1.1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整机可升降操作平台</w:t>
            </w:r>
          </w:p>
        </w:tc>
      </w:tr>
      <w:tr w:rsidR="00C53F6B" w:rsidRPr="00C53F6B" w:rsidTr="00C44610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*1.2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显示器：≥24英寸医用级彩色HD高清显示器，上下左右角度均可调，防水、防尘、防异物，可全界面消毒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1.3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显示器分辨率≥1680*1050</w:t>
            </w:r>
          </w:p>
        </w:tc>
      </w:tr>
      <w:tr w:rsidR="00C53F6B" w:rsidRPr="00C53F6B" w:rsidTr="00C44610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*1.4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操控界面：≥12英寸独立全彩触摸屏，多手势操作系统控制，角度可调，防水、防尘、防异物，可全界面消毒;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1.5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可自定义功能键≥4个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1.6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可自定义检查模式及操作界面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*1.7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主机采用微型芯片技术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*1.8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双操作系统架构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1.9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电池连续使用时间：≥1小时，待机时间：≥3天;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*1.10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冷启动时间</w:t>
            </w:r>
            <w:r w:rsidRPr="00C53F6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≤20</w:t>
            </w: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秒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1.11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灰阶: ≥256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1.12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系统动态范围</w:t>
            </w:r>
            <w:r w:rsidRPr="00C53F6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: ≥183dB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*1.13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最大扫查深度</w:t>
            </w:r>
            <w:proofErr w:type="gramEnd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≥35cm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1.14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具B/B,B/C,C/C双幅及无间隙显示、测量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1.15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已存储图像添加标签、计算、自动描迹、添加箭头等操作</w:t>
            </w:r>
          </w:p>
        </w:tc>
      </w:tr>
      <w:tr w:rsidR="00C53F6B" w:rsidRPr="00C53F6B" w:rsidTr="00C44610">
        <w:trPr>
          <w:trHeight w:val="54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*1.16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内置FAST、ICU、肌骨等国际专业工作流程表，可编辑保存用户自定义工作流程及测量数据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成像模式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2.1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二维（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2D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2.2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彩色血流多普勒（</w:t>
            </w:r>
            <w:r w:rsidRPr="00C53F6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CVD</w:t>
            </w: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2.3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M</w:t>
            </w: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模式（</w:t>
            </w:r>
            <w:r w:rsidRPr="00C53F6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M-Mode</w:t>
            </w: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2.4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彩色能量多普勒（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CPD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2.5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彩色血流（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CDFI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2.6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组织谐波成像（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THI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lastRenderedPageBreak/>
              <w:t>2.7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脉冲多普勒（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PW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2.8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连续多普勒（CW）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2.9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组织多普勒（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TDI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*2.10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眼科、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TCD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、新生儿、肺部、肌骨、神经检查模式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2.11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彩色方差模式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成像技术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*3.1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极清成像技术：有效消除旁瓣伪像，配合超大屏幕，成像更清晰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*3.2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锐清成像</w:t>
            </w:r>
            <w:proofErr w:type="gramEnd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技术：同时提高图像的分辨力及穿透力</w:t>
            </w:r>
          </w:p>
        </w:tc>
      </w:tr>
      <w:tr w:rsidR="00C53F6B" w:rsidRPr="00C53F6B" w:rsidTr="00C44610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*3.3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自适应图像匹配技术：一键调节多项参数</w:t>
            </w:r>
          </w:p>
        </w:tc>
      </w:tr>
      <w:tr w:rsidR="00C53F6B" w:rsidRPr="00C53F6B" w:rsidTr="00C44610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3.4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自动增益调节技术：一键优化二维图像，自动增益的级别可调</w:t>
            </w:r>
          </w:p>
        </w:tc>
      </w:tr>
      <w:tr w:rsidR="00C53F6B" w:rsidRPr="00C53F6B" w:rsidTr="00C44610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3.5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高分辨率成像技术：去除噪声，提高图像空间分辨率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3.6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多波束成像技术：减少伪像，提高图像对比分辨率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3.7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组织谐波成像技术：二次谐波成像，优化图像质量</w:t>
            </w:r>
          </w:p>
        </w:tc>
      </w:tr>
      <w:tr w:rsidR="00C53F6B" w:rsidRPr="00C53F6B" w:rsidTr="00C44610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*3.8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穿刺针显像增强技术：</w:t>
            </w:r>
            <w:proofErr w:type="gramStart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增强穿</w:t>
            </w:r>
            <w:proofErr w:type="gramEnd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刺针显像，可用于</w:t>
            </w:r>
            <w:proofErr w:type="gramStart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凸</w:t>
            </w:r>
            <w:proofErr w:type="gramEnd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阵和线阵探头，增强的方向可调，三种进针角度可调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3.9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自动聚焦技术：电子自动动态聚焦，优化图像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*3.10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平面内穿刺引导线，平面外穿刺引导线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图像处理</w:t>
            </w:r>
          </w:p>
        </w:tc>
      </w:tr>
      <w:tr w:rsidR="00C53F6B" w:rsidRPr="00C53F6B" w:rsidTr="00C44610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*4.1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自动增益级别调整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4.2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目标深度测量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*4.3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心脏扇形角度的缩放与偏转（包含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TEE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探头）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4.4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实时、冻结状态下放大图像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4.5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8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倍率图像放大功能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4.6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B/C/D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三同步成像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测量和分析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5.1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常规测量：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2D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测量，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M-Mode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测量，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Doppler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手动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/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自动描记测量</w:t>
            </w:r>
          </w:p>
        </w:tc>
      </w:tr>
      <w:tr w:rsidR="00C53F6B" w:rsidRPr="00C53F6B" w:rsidTr="00C44610">
        <w:trPr>
          <w:trHeight w:val="52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*5.2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临床科室专业独立测量软件包：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EF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、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CO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、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IVC 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lastRenderedPageBreak/>
              <w:t>ratio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、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TAPSE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（要求证明文件）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lastRenderedPageBreak/>
              <w:t>*5.3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心脏自动测量：自动心输出量、自动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VTI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、心内膜自动描记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5.4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测量软件包：妇产科、小器官、重症急诊、肌骨、血管、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TCD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测量软件包</w:t>
            </w:r>
          </w:p>
        </w:tc>
      </w:tr>
      <w:tr w:rsidR="00C53F6B" w:rsidRPr="00C53F6B" w:rsidTr="00C44610">
        <w:trPr>
          <w:trHeight w:val="79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5.5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图像标记功能：预定义标签（每个检查模式下≥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35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个），自定义标签功能（每个检查模式下≥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35</w:t>
            </w:r>
            <w:r w:rsidRPr="00C53F6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个），预置体表标记图包含：腹部，妇产，肌骨，麻醉，心脏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5.6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可编辑工作数据表与报告功能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图像存储与回放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6.1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回放：二维超声影像回放功能≥20秒，PW，CW，M模式影像回放功能≥16秒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*6.2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嵌入式DVR数字影像储存模块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*6.3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单次连续视频存储：≥1小时，不占用主机内存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6.4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存储空间过低报警功能：存储量剩余10%启动报警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6.5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支持DICOM存储，可连接电脑工作站存储.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内置3D视频指导功能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7.1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内置3D视频基础教学指导功能：超声成像基础</w:t>
            </w:r>
          </w:p>
        </w:tc>
      </w:tr>
      <w:tr w:rsidR="00C53F6B" w:rsidRPr="00C53F6B" w:rsidTr="00C44610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*7.2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内置系统的3D教学内容：包括重症急诊，穿刺引导，麻醉，肌骨内容，支持边学</w:t>
            </w:r>
            <w:proofErr w:type="gramStart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边扫查</w:t>
            </w:r>
            <w:proofErr w:type="gramEnd"/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探头规格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8.1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探头为超宽频多频点设计，可调节频点≥3个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*8.2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探头接口为无针贴片式设计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*8.3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探头阵元数：≥256阵元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*8.4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探头出厂通过0.91米跌落试验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*8.5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探头具有防水级别标志，且需达IPX 7等级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8.6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同时连接3个探头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•</w:t>
            </w: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8.7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探头自</w:t>
            </w:r>
            <w:proofErr w:type="gramStart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带中心</w:t>
            </w:r>
            <w:proofErr w:type="gramEnd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穿刺标注引导线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*8.8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具备专业定制穿刺引导器，平面内及平面外穿刺≥5个角度可选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外部扩展连接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9.1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LCD复合视频输出 (NTSC/PAL)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9.2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USB输出接口5个，可外接U盘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lastRenderedPageBreak/>
              <w:t>9.3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DVR数字影像存储专用USB接口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9.4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S端、Ethernet 、VGA 、HDMI输出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9.5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ECG输出，可扩展心电图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*9.6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系统供电方式：电池供电或</w:t>
            </w:r>
            <w:r w:rsidRPr="00C53F6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AC</w:t>
            </w: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供电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安全性</w:t>
            </w:r>
          </w:p>
        </w:tc>
      </w:tr>
      <w:tr w:rsidR="00C53F6B" w:rsidRPr="00C53F6B" w:rsidTr="00C44610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*10.1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F6B" w:rsidRPr="00C53F6B" w:rsidRDefault="00C53F6B" w:rsidP="00C4461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眼科</w:t>
            </w:r>
            <w:proofErr w:type="gramStart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扫查模式</w:t>
            </w:r>
            <w:proofErr w:type="gramEnd"/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下，机械指数：≤</w:t>
            </w:r>
            <w:r w:rsidRPr="00C53F6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0.2</w:t>
            </w:r>
            <w:r w:rsidRPr="00C53F6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，热指数：</w:t>
            </w:r>
            <w:r w:rsidRPr="00C53F6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0.</w:t>
            </w:r>
          </w:p>
        </w:tc>
      </w:tr>
    </w:tbl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44610" w:rsidRDefault="00C44610" w:rsidP="00C44610">
      <w:pPr>
        <w:spacing w:line="44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C44610">
        <w:rPr>
          <w:rFonts w:asciiTheme="minorEastAsia" w:hAnsiTheme="minorEastAsia" w:hint="eastAsia"/>
          <w:b/>
          <w:sz w:val="44"/>
          <w:szCs w:val="44"/>
        </w:rPr>
        <w:lastRenderedPageBreak/>
        <w:t>生物反馈康复</w:t>
      </w:r>
      <w:proofErr w:type="gramStart"/>
      <w:r w:rsidRPr="00C44610">
        <w:rPr>
          <w:rFonts w:asciiTheme="minorEastAsia" w:hAnsiTheme="minorEastAsia" w:hint="eastAsia"/>
          <w:b/>
          <w:sz w:val="44"/>
          <w:szCs w:val="44"/>
        </w:rPr>
        <w:t>仪技术</w:t>
      </w:r>
      <w:proofErr w:type="gramEnd"/>
      <w:r w:rsidRPr="00C44610">
        <w:rPr>
          <w:rFonts w:asciiTheme="minorEastAsia" w:hAnsiTheme="minorEastAsia" w:hint="eastAsia"/>
          <w:b/>
          <w:sz w:val="44"/>
          <w:szCs w:val="44"/>
        </w:rPr>
        <w:t>参数</w:t>
      </w:r>
    </w:p>
    <w:p w:rsidR="00C44610" w:rsidRPr="00C44610" w:rsidRDefault="00C44610" w:rsidP="00C44610">
      <w:pPr>
        <w:spacing w:line="44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C44610" w:rsidRPr="00C44610" w:rsidRDefault="00C44610" w:rsidP="00C44610">
      <w:pPr>
        <w:numPr>
          <w:ilvl w:val="0"/>
          <w:numId w:val="1"/>
        </w:numPr>
        <w:spacing w:line="280" w:lineRule="exact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b/>
          <w:color w:val="000000" w:themeColor="text1"/>
          <w:sz w:val="32"/>
          <w:szCs w:val="32"/>
        </w:rPr>
        <w:t>设备名称：生物反馈康复仪</w:t>
      </w:r>
    </w:p>
    <w:p w:rsidR="00C44610" w:rsidRPr="00C44610" w:rsidRDefault="00C44610" w:rsidP="00C44610">
      <w:pPr>
        <w:spacing w:line="280" w:lineRule="exact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二、数量：一套</w:t>
      </w:r>
    </w:p>
    <w:p w:rsidR="00C44610" w:rsidRPr="00C44610" w:rsidRDefault="00C44610" w:rsidP="00C44610">
      <w:pPr>
        <w:spacing w:line="280" w:lineRule="exact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三、系统组成</w:t>
      </w:r>
    </w:p>
    <w:p w:rsidR="00C44610" w:rsidRPr="00C44610" w:rsidRDefault="00C44610" w:rsidP="00C44610">
      <w:pPr>
        <w:spacing w:line="28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①便携终端；②生物反馈康复系统软件；</w:t>
      </w:r>
    </w:p>
    <w:p w:rsidR="00C44610" w:rsidRPr="00C44610" w:rsidRDefault="00C44610" w:rsidP="00C44610">
      <w:pPr>
        <w:numPr>
          <w:ilvl w:val="0"/>
          <w:numId w:val="2"/>
        </w:numPr>
        <w:spacing w:line="280" w:lineRule="exact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b/>
          <w:color w:val="000000" w:themeColor="text1"/>
          <w:sz w:val="32"/>
          <w:szCs w:val="32"/>
        </w:rPr>
        <w:t>系统功能</w:t>
      </w:r>
    </w:p>
    <w:p w:rsidR="00C44610" w:rsidRPr="00C44610" w:rsidRDefault="00C44610" w:rsidP="00C44610">
      <w:pPr>
        <w:spacing w:line="28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b/>
          <w:color w:val="000000" w:themeColor="text1"/>
          <w:sz w:val="32"/>
          <w:szCs w:val="32"/>
        </w:rPr>
        <w:t>★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1、15吋彩色液晶触摸屏，同时可按键操作，直流电供电；</w:t>
      </w:r>
    </w:p>
    <w:p w:rsidR="00C44610" w:rsidRPr="00C44610" w:rsidRDefault="00C44610" w:rsidP="00C44610">
      <w:pPr>
        <w:numPr>
          <w:ilvl w:val="0"/>
          <w:numId w:val="3"/>
        </w:numPr>
        <w:spacing w:line="280" w:lineRule="exact"/>
        <w:ind w:leftChars="100" w:left="530" w:hangingChars="100" w:hanging="32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终端设备中具有自由刺激、处方刺激、自定义方案刺激、TENS、反馈刺激、表面肌电评估、多媒体训练、模</w:t>
      </w:r>
      <w:proofErr w:type="gramStart"/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版训练</w:t>
      </w:r>
      <w:proofErr w:type="gramEnd"/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等八大功能；</w:t>
      </w:r>
    </w:p>
    <w:p w:rsidR="00C44610" w:rsidRPr="00C44610" w:rsidRDefault="00C44610" w:rsidP="00C44610">
      <w:pPr>
        <w:numPr>
          <w:ilvl w:val="0"/>
          <w:numId w:val="3"/>
        </w:numPr>
        <w:spacing w:line="280" w:lineRule="exact"/>
        <w:ind w:leftChars="100" w:left="530" w:hangingChars="100" w:hanging="32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四通道输出，治疗时自带语音播报，A、B、C、D通道治疗时支持治疗参数、治疗时间完全独立，可在治疗中途暂停修改参数，不影响原治疗时间；</w:t>
      </w:r>
    </w:p>
    <w:p w:rsidR="00C44610" w:rsidRPr="00C44610" w:rsidRDefault="00C44610" w:rsidP="00C44610">
      <w:pPr>
        <w:numPr>
          <w:ilvl w:val="0"/>
          <w:numId w:val="3"/>
        </w:numPr>
        <w:spacing w:line="280" w:lineRule="exact"/>
        <w:ind w:leftChars="100" w:left="530" w:hangingChars="100" w:hanging="32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内置超</w:t>
      </w:r>
      <w:proofErr w:type="gramEnd"/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52种处方，并支持自定义方案保存，便于实现临床个性化治疗参数；</w:t>
      </w:r>
    </w:p>
    <w:p w:rsidR="00C44610" w:rsidRPr="00C44610" w:rsidRDefault="00C44610" w:rsidP="00C44610">
      <w:pPr>
        <w:spacing w:line="28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b/>
          <w:color w:val="000000" w:themeColor="text1"/>
          <w:sz w:val="32"/>
          <w:szCs w:val="32"/>
        </w:rPr>
        <w:t>★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5、终端可进行双通道专业表面肌电评估，实时查看肌肉收缩放松状态；</w:t>
      </w:r>
    </w:p>
    <w:p w:rsidR="00C44610" w:rsidRPr="00C44610" w:rsidRDefault="00C44610" w:rsidP="00C44610">
      <w:pPr>
        <w:spacing w:line="280" w:lineRule="exact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6、终端可进行</w:t>
      </w:r>
      <w:proofErr w:type="gramStart"/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纯主动</w:t>
      </w:r>
      <w:proofErr w:type="gramEnd"/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模板训练，根据模板走向针对性训练快、慢肌；</w:t>
      </w:r>
    </w:p>
    <w:p w:rsidR="00C44610" w:rsidRPr="00C44610" w:rsidRDefault="00C44610" w:rsidP="00C44610">
      <w:pPr>
        <w:spacing w:line="280" w:lineRule="exact"/>
        <w:ind w:firstLineChars="100" w:firstLine="32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7、终端内置多媒体训练软件，方便趣味训练；</w:t>
      </w:r>
    </w:p>
    <w:p w:rsidR="00C44610" w:rsidRPr="00C44610" w:rsidRDefault="00C44610" w:rsidP="00C44610">
      <w:pPr>
        <w:spacing w:line="280" w:lineRule="exact"/>
        <w:ind w:firstLineChars="100" w:firstLine="32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8、反馈刺激可实现自动阈值、手动阈值两种调节方式，肌肉收缩达到阈值触发电刺激，当收缩未达到阈值时，设备智能识别并实时降低阈值，建立患者训练信心；</w:t>
      </w:r>
    </w:p>
    <w:p w:rsidR="00C44610" w:rsidRPr="00C44610" w:rsidRDefault="00C44610" w:rsidP="00C44610">
      <w:pPr>
        <w:spacing w:line="280" w:lineRule="exact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b/>
          <w:color w:val="000000" w:themeColor="text1"/>
          <w:sz w:val="32"/>
          <w:szCs w:val="32"/>
        </w:rPr>
        <w:t>五、技术规格要求（所有参数以注册证参数为准或必须提供相应的检测报告）：</w:t>
      </w:r>
    </w:p>
    <w:p w:rsidR="00C44610" w:rsidRPr="00C44610" w:rsidRDefault="00C44610" w:rsidP="00C44610">
      <w:pPr>
        <w:pStyle w:val="a3"/>
        <w:tabs>
          <w:tab w:val="center" w:pos="4201"/>
          <w:tab w:val="right" w:leader="dot" w:pos="9298"/>
        </w:tabs>
        <w:adjustRightInd w:val="0"/>
        <w:snapToGrid w:val="0"/>
        <w:spacing w:beforeLines="50" w:afterLines="50" w:line="280" w:lineRule="exact"/>
        <w:ind w:firstLineChars="0" w:firstLine="0"/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1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测量范围：1μV~2500μV；</w:t>
      </w:r>
    </w:p>
    <w:p w:rsidR="00C44610" w:rsidRPr="00C44610" w:rsidRDefault="00C44610" w:rsidP="00C44610">
      <w:pPr>
        <w:pStyle w:val="a3"/>
        <w:tabs>
          <w:tab w:val="center" w:pos="4201"/>
          <w:tab w:val="right" w:leader="dot" w:pos="9298"/>
        </w:tabs>
        <w:adjustRightInd w:val="0"/>
        <w:snapToGrid w:val="0"/>
        <w:spacing w:beforeLines="50" w:afterLines="50" w:line="280" w:lineRule="exact"/>
        <w:ind w:firstLineChars="0" w:firstLine="0"/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2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最高分辨率：小于0.2μV；</w:t>
      </w:r>
    </w:p>
    <w:p w:rsidR="00C44610" w:rsidRPr="00C44610" w:rsidRDefault="00C44610" w:rsidP="00C44610">
      <w:pPr>
        <w:pStyle w:val="a3"/>
        <w:tabs>
          <w:tab w:val="center" w:pos="4201"/>
          <w:tab w:val="right" w:leader="dot" w:pos="9298"/>
        </w:tabs>
        <w:adjustRightInd w:val="0"/>
        <w:snapToGrid w:val="0"/>
        <w:spacing w:beforeLines="50" w:afterLines="50" w:line="280" w:lineRule="exact"/>
        <w:ind w:firstLineChars="0" w:firstLine="0"/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3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输入噪声：小于1μV；</w:t>
      </w:r>
    </w:p>
    <w:p w:rsidR="00C44610" w:rsidRPr="00C44610" w:rsidRDefault="00C44610" w:rsidP="00C44610">
      <w:pPr>
        <w:pStyle w:val="a3"/>
        <w:tabs>
          <w:tab w:val="center" w:pos="4201"/>
          <w:tab w:val="right" w:leader="dot" w:pos="9298"/>
        </w:tabs>
        <w:adjustRightInd w:val="0"/>
        <w:snapToGrid w:val="0"/>
        <w:spacing w:beforeLines="50" w:afterLines="50" w:line="280" w:lineRule="exact"/>
        <w:ind w:firstLineChars="0" w:firstLine="0"/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4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通频带：5Hz~1200Hz；</w:t>
      </w:r>
    </w:p>
    <w:p w:rsidR="00C44610" w:rsidRPr="00C44610" w:rsidRDefault="00C44610" w:rsidP="00C44610">
      <w:pPr>
        <w:pStyle w:val="a3"/>
        <w:tabs>
          <w:tab w:val="center" w:pos="4201"/>
          <w:tab w:val="right" w:leader="dot" w:pos="9298"/>
        </w:tabs>
        <w:adjustRightInd w:val="0"/>
        <w:snapToGrid w:val="0"/>
        <w:spacing w:beforeLines="50" w:afterLines="50" w:line="280" w:lineRule="exact"/>
        <w:ind w:firstLineChars="0" w:firstLine="0"/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5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proofErr w:type="gramStart"/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差模输入阻抗</w:t>
      </w:r>
      <w:proofErr w:type="gramEnd"/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：≥10MΩ；</w:t>
      </w:r>
    </w:p>
    <w:p w:rsidR="00C44610" w:rsidRPr="00C44610" w:rsidRDefault="00C44610" w:rsidP="00C44610">
      <w:pPr>
        <w:pStyle w:val="a3"/>
        <w:tabs>
          <w:tab w:val="center" w:pos="4201"/>
          <w:tab w:val="right" w:leader="dot" w:pos="9298"/>
        </w:tabs>
        <w:adjustRightInd w:val="0"/>
        <w:snapToGrid w:val="0"/>
        <w:spacing w:beforeLines="50" w:afterLines="50" w:line="280" w:lineRule="exact"/>
        <w:ind w:firstLineChars="0" w:firstLine="0"/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6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共模抑制比：≥110dB；</w:t>
      </w:r>
    </w:p>
    <w:p w:rsidR="00C44610" w:rsidRPr="00C44610" w:rsidRDefault="00C44610" w:rsidP="00C44610">
      <w:pPr>
        <w:pStyle w:val="a3"/>
        <w:tabs>
          <w:tab w:val="center" w:pos="4201"/>
          <w:tab w:val="right" w:leader="dot" w:pos="9298"/>
        </w:tabs>
        <w:adjustRightInd w:val="0"/>
        <w:snapToGrid w:val="0"/>
        <w:spacing w:beforeLines="50" w:afterLines="50" w:line="280" w:lineRule="exact"/>
        <w:ind w:firstLineChars="0" w:firstLine="0"/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7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电流刺激强度：0～100mA设置分辨率为1mA；</w:t>
      </w:r>
    </w:p>
    <w:p w:rsidR="00C44610" w:rsidRPr="00C44610" w:rsidRDefault="00C44610" w:rsidP="00C44610">
      <w:pPr>
        <w:pStyle w:val="a3"/>
        <w:tabs>
          <w:tab w:val="center" w:pos="4201"/>
          <w:tab w:val="right" w:leader="dot" w:pos="9298"/>
        </w:tabs>
        <w:adjustRightInd w:val="0"/>
        <w:snapToGrid w:val="0"/>
        <w:spacing w:beforeLines="50" w:afterLines="50" w:line="280" w:lineRule="exact"/>
        <w:ind w:firstLineChars="0" w:firstLine="0"/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8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电流刺激脉宽：50μs～500μs可调；</w:t>
      </w:r>
    </w:p>
    <w:p w:rsidR="00C44610" w:rsidRPr="00C44610" w:rsidRDefault="00C44610" w:rsidP="00C44610">
      <w:pPr>
        <w:pStyle w:val="a3"/>
        <w:tabs>
          <w:tab w:val="center" w:pos="4201"/>
          <w:tab w:val="right" w:leader="dot" w:pos="9298"/>
        </w:tabs>
        <w:adjustRightInd w:val="0"/>
        <w:snapToGrid w:val="0"/>
        <w:spacing w:beforeLines="50" w:afterLines="50" w:line="280" w:lineRule="exact"/>
        <w:ind w:firstLineChars="0" w:firstLine="0"/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9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44610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电流刺激频率：1Hz～160Hz可调。</w:t>
      </w:r>
    </w:p>
    <w:p w:rsidR="00C44610" w:rsidRPr="00C44610" w:rsidRDefault="00C44610" w:rsidP="00C44610">
      <w:pPr>
        <w:spacing w:line="280" w:lineRule="exact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b/>
          <w:color w:val="000000" w:themeColor="text1"/>
          <w:sz w:val="32"/>
          <w:szCs w:val="32"/>
        </w:rPr>
        <w:t>六、配置要求（简）</w:t>
      </w:r>
    </w:p>
    <w:p w:rsidR="00C44610" w:rsidRPr="00C44610" w:rsidRDefault="00C44610" w:rsidP="00C44610">
      <w:pPr>
        <w:spacing w:line="280" w:lineRule="exact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1、便携终端 1台</w:t>
      </w:r>
    </w:p>
    <w:p w:rsidR="00C44610" w:rsidRPr="00C44610" w:rsidRDefault="00C44610" w:rsidP="00C44610">
      <w:pPr>
        <w:spacing w:line="280" w:lineRule="exact"/>
        <w:ind w:firstLineChars="100" w:firstLine="32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2、连接线 4根</w:t>
      </w:r>
    </w:p>
    <w:p w:rsidR="00C44610" w:rsidRPr="00C44610" w:rsidRDefault="00C44610" w:rsidP="00C44610">
      <w:pPr>
        <w:spacing w:line="280" w:lineRule="exact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3、系统软件1套</w:t>
      </w:r>
    </w:p>
    <w:p w:rsidR="00C44610" w:rsidRPr="00C44610" w:rsidRDefault="00C44610" w:rsidP="00C44610">
      <w:pPr>
        <w:spacing w:line="280" w:lineRule="exact"/>
        <w:jc w:val="left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b/>
          <w:color w:val="000000" w:themeColor="text1"/>
          <w:sz w:val="32"/>
          <w:szCs w:val="32"/>
        </w:rPr>
        <w:t>七、售后服务及其他要求</w:t>
      </w:r>
    </w:p>
    <w:p w:rsidR="00C44610" w:rsidRPr="00C44610" w:rsidRDefault="00C44610" w:rsidP="00C44610">
      <w:pPr>
        <w:spacing w:line="280" w:lineRule="exact"/>
        <w:ind w:firstLineChars="100" w:firstLine="32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1、便携终端免费保修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叁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年，终身维修</w:t>
      </w:r>
    </w:p>
    <w:p w:rsidR="00C44610" w:rsidRPr="00C44610" w:rsidRDefault="00C44610" w:rsidP="00C44610">
      <w:pPr>
        <w:spacing w:line="28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b/>
          <w:color w:val="000000" w:themeColor="text1"/>
          <w:sz w:val="32"/>
          <w:szCs w:val="32"/>
        </w:rPr>
        <w:t>★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2、有免费维修400热线，响应时间＜</w:t>
      </w:r>
      <w:r w:rsidRPr="00C44610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小时</w:t>
      </w:r>
    </w:p>
    <w:p w:rsidR="00D56398" w:rsidRPr="00C44610" w:rsidRDefault="00C44610" w:rsidP="00C44610">
      <w:pPr>
        <w:spacing w:line="280" w:lineRule="exact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44610">
        <w:rPr>
          <w:rFonts w:ascii="仿宋" w:eastAsia="仿宋" w:hAnsi="仿宋" w:hint="eastAsia"/>
          <w:color w:val="000000" w:themeColor="text1"/>
          <w:sz w:val="32"/>
          <w:szCs w:val="32"/>
        </w:rPr>
        <w:t>3、三个工作日解决不了问题即提供备用机</w:t>
      </w:r>
    </w:p>
    <w:sectPr w:rsidR="00D56398" w:rsidRPr="00C44610" w:rsidSect="00D5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F8B7"/>
    <w:multiLevelType w:val="singleLevel"/>
    <w:tmpl w:val="4B62F8B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05121"/>
    <w:multiLevelType w:val="singleLevel"/>
    <w:tmpl w:val="59E05121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E2F8A94"/>
    <w:multiLevelType w:val="singleLevel"/>
    <w:tmpl w:val="6E2F8A94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F6B"/>
    <w:rsid w:val="00C44610"/>
    <w:rsid w:val="00C53F6B"/>
    <w:rsid w:val="00D5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C44610"/>
    <w:pPr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2023-02-08T07:33:00Z</dcterms:created>
  <dcterms:modified xsi:type="dcterms:W3CDTF">2023-02-08T07:55:00Z</dcterms:modified>
</cp:coreProperties>
</file>