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64" w:rsidRPr="00587B64" w:rsidRDefault="00587B64" w:rsidP="00587B64">
      <w:pPr>
        <w:widowControl/>
        <w:tabs>
          <w:tab w:val="left" w:pos="360"/>
        </w:tabs>
        <w:spacing w:line="360" w:lineRule="auto"/>
        <w:jc w:val="center"/>
        <w:rPr>
          <w:rFonts w:asciiTheme="minorEastAsia" w:eastAsiaTheme="minorEastAsia" w:hAnsiTheme="minorEastAsia" w:cs="微软雅黑"/>
          <w:b/>
          <w:bCs/>
          <w:sz w:val="44"/>
          <w:szCs w:val="44"/>
        </w:rPr>
      </w:pPr>
      <w:r w:rsidRPr="00587B64">
        <w:rPr>
          <w:rFonts w:asciiTheme="minorEastAsia" w:eastAsiaTheme="minorEastAsia" w:hAnsiTheme="minorEastAsia" w:cs="微软雅黑" w:hint="eastAsia"/>
          <w:b/>
          <w:bCs/>
          <w:sz w:val="44"/>
          <w:szCs w:val="44"/>
        </w:rPr>
        <w:t>眼科</w:t>
      </w:r>
      <w:r w:rsidR="008063D2">
        <w:rPr>
          <w:rFonts w:asciiTheme="minorEastAsia" w:eastAsiaTheme="minorEastAsia" w:hAnsiTheme="minorEastAsia" w:cs="微软雅黑" w:hint="eastAsia"/>
          <w:b/>
          <w:bCs/>
          <w:sz w:val="44"/>
          <w:szCs w:val="44"/>
        </w:rPr>
        <w:t>手术</w:t>
      </w:r>
      <w:r w:rsidRPr="00587B64">
        <w:rPr>
          <w:rFonts w:asciiTheme="minorEastAsia" w:eastAsiaTheme="minorEastAsia" w:hAnsiTheme="minorEastAsia" w:cs="微软雅黑" w:hint="eastAsia"/>
          <w:b/>
          <w:bCs/>
          <w:sz w:val="44"/>
          <w:szCs w:val="44"/>
        </w:rPr>
        <w:t>显微镜技术参数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（一）主镜: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▲1.全复消色差透镜, 能保证最佳的对比度和清晰度，适用于前后节手术；图像真实，层次感好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2. 180 度倾角可调的双目镜筒，方便不同医生的使用；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▲3. 具景深智能增强系统,提供超大景深，同时自动调节景深和分辨率之间的平衡系数，达到最佳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的手术放大效果；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4. 物镜：≥200mm ；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5. 目镜放大倍数: 12.5X, 或 10X 可供选择；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6. 电动无级变倍：放大倍率 1:6； 放大倍数：3.8x – 22.7x （12.5x 目镜）；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7. 电动调焦范围: ≥50mm；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8. X-Y 轴精细移动范围:≥61mm X 61 mm ，具自动回中复位功能。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（二）助手镜: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▲1. 眼科专用 0</w:t>
      </w:r>
      <w:r w:rsidRPr="00587B64">
        <w:rPr>
          <w:rFonts w:ascii="仿宋" w:eastAsia="仿宋" w:hAnsi="仿宋" w:cs="宋体" w:hint="eastAsia"/>
          <w:sz w:val="32"/>
          <w:szCs w:val="32"/>
        </w:rPr>
        <w:t>助手镜(非分光器型)，同主刀立体感一致；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▲2. 助手镜≥独立五级变倍，独立调焦，助手可独立设定手术视野及焦平面；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▲3. 助手镜不需拆卸，可左右切换使用,方便助手不同的手术位置。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（三）光源: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▲1. SCI 立体同轴照明系统：独家设计的立体同轴照明，使照明光路与观察光路完全同轴，保证最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佳的红光反射，获得更好的立体感和景深；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▲2.冷光源光纤照明，呈现高对比度和高分辨率真实色彩的显微镜图像；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 xml:space="preserve">3.支架内置 2 </w:t>
      </w:r>
      <w:proofErr w:type="gramStart"/>
      <w:r w:rsidRPr="00587B64">
        <w:rPr>
          <w:rFonts w:ascii="仿宋" w:eastAsia="仿宋" w:hAnsi="仿宋" w:cs="宋体" w:hint="eastAsia"/>
          <w:sz w:val="32"/>
          <w:szCs w:val="32"/>
        </w:rPr>
        <w:t>个</w:t>
      </w:r>
      <w:proofErr w:type="gramEnd"/>
      <w:r w:rsidRPr="00587B64">
        <w:rPr>
          <w:rFonts w:ascii="仿宋" w:eastAsia="仿宋" w:hAnsi="仿宋" w:cs="宋体" w:hint="eastAsia"/>
          <w:sz w:val="32"/>
          <w:szCs w:val="32"/>
        </w:rPr>
        <w:t xml:space="preserve"> 12V、100W 卤素灯，可自动切换（0.3 秒内）保证手术连续性；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4. 侧光照明系统: 6 度侧光照明，连续可调,增强立体感；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5．内置 408 纳米防紫外线滤光片，滤光片减小蓝光比例，白光滤光器，黄斑保护功能。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（四）支架: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1. 阻尼平衡支架；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2. 医用液晶屏显示可设置不同的调焦、变倍速度及灯光亮度；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3. ≥十四功能防水脚踏开关可控制变倍、变焦、光源开关及亮度增减和 X-Y 轴的精细移动；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  <w:r w:rsidRPr="00587B64">
        <w:rPr>
          <w:rFonts w:ascii="仿宋" w:eastAsia="仿宋" w:hAnsi="仿宋" w:cs="宋体" w:hint="eastAsia"/>
          <w:sz w:val="32"/>
          <w:szCs w:val="32"/>
        </w:rPr>
        <w:t>4. 全封闭式结构, 易于清洁维护。</w:t>
      </w:r>
    </w:p>
    <w:p w:rsidR="00587B64" w:rsidRPr="00587B64" w:rsidRDefault="00587B64" w:rsidP="008063D2">
      <w:pPr>
        <w:spacing w:line="320" w:lineRule="exact"/>
        <w:rPr>
          <w:rFonts w:ascii="仿宋" w:eastAsia="仿宋" w:hAnsi="仿宋" w:cs="宋体"/>
          <w:sz w:val="32"/>
          <w:szCs w:val="32"/>
        </w:rPr>
      </w:pPr>
    </w:p>
    <w:p w:rsidR="00104203" w:rsidRDefault="00104203">
      <w:pPr>
        <w:rPr>
          <w:rFonts w:hint="eastAsia"/>
        </w:rPr>
      </w:pPr>
    </w:p>
    <w:p w:rsidR="008063D2" w:rsidRPr="000A273C" w:rsidRDefault="008063D2" w:rsidP="008063D2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0A273C">
        <w:rPr>
          <w:rFonts w:asciiTheme="minorEastAsia" w:eastAsiaTheme="minorEastAsia" w:hAnsiTheme="minorEastAsia" w:hint="eastAsia"/>
          <w:b/>
          <w:bCs/>
          <w:sz w:val="44"/>
          <w:szCs w:val="44"/>
        </w:rPr>
        <w:lastRenderedPageBreak/>
        <w:t>眼底激光治疗</w:t>
      </w:r>
      <w:proofErr w:type="gramStart"/>
      <w:r w:rsidRPr="000A273C">
        <w:rPr>
          <w:rFonts w:asciiTheme="minorEastAsia" w:eastAsiaTheme="minorEastAsia" w:hAnsiTheme="minorEastAsia" w:hint="eastAsia"/>
          <w:b/>
          <w:bCs/>
          <w:sz w:val="44"/>
          <w:szCs w:val="44"/>
        </w:rPr>
        <w:t>仪</w:t>
      </w:r>
      <w:r w:rsidRPr="000A273C">
        <w:rPr>
          <w:rFonts w:asciiTheme="minorEastAsia" w:eastAsiaTheme="minorEastAsia" w:hAnsiTheme="minorEastAsia" w:cs="微软雅黑" w:hint="eastAsia"/>
          <w:b/>
          <w:bCs/>
          <w:sz w:val="44"/>
          <w:szCs w:val="44"/>
        </w:rPr>
        <w:t>技术</w:t>
      </w:r>
      <w:proofErr w:type="gramEnd"/>
      <w:r w:rsidRPr="000A273C">
        <w:rPr>
          <w:rFonts w:asciiTheme="minorEastAsia" w:eastAsiaTheme="minorEastAsia" w:hAnsiTheme="minorEastAsia" w:cs="微软雅黑" w:hint="eastAsia"/>
          <w:b/>
          <w:bCs/>
          <w:sz w:val="44"/>
          <w:szCs w:val="44"/>
        </w:rPr>
        <w:t>参数</w:t>
      </w:r>
    </w:p>
    <w:p w:rsid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1.眼底激光技术参数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1.1 临床应用:视网膜光凝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1.2 应用范围: 门诊、手术室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▲1.3 激光适配器: 采用内置与主机一体化的适配器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1.4 医生保护滤光片：采用电动滤光片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▲1.5 激光微动器：裂隙灯基座不动，激光自由移动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1.5.1 控制方式: 电动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1.5.2 移动方式: 激光和裂隙同步移动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>1.5.3 范围: 满足眼底2</w:t>
      </w:r>
      <w:r w:rsidRPr="008063D2">
        <w:rPr>
          <w:rFonts w:ascii="仿宋" w:hAnsi="仿宋" w:hint="eastAsia"/>
          <w:sz w:val="32"/>
          <w:szCs w:val="32"/>
        </w:rPr>
        <w:t>º</w:t>
      </w:r>
      <w:r w:rsidRPr="008063D2">
        <w:rPr>
          <w:rFonts w:ascii="仿宋" w:eastAsia="仿宋" w:hAnsi="仿宋" w:hint="eastAsia"/>
          <w:sz w:val="32"/>
          <w:szCs w:val="32"/>
        </w:rPr>
        <w:t xml:space="preserve">半径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1.6 控制面板: 移动式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1.6.1 控制面板位置: 台面上任何位置；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1.6.2 控制面板显示：大字体，暗室下清晰显示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1.6.3 触摸屏，可用手指点击操作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1.7 用户个性化参数设定：≥3组记忆值(每组可自定义能量、脉冲间隔和脉冲持续时间)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1.8 激光主机安放: 悬挂在升降台下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2.激光具体参数要求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>2.1 激光类型：倍频固态激光, 半导体泵浦,</w:t>
      </w:r>
      <w:proofErr w:type="gramStart"/>
      <w:r w:rsidRPr="008063D2">
        <w:rPr>
          <w:rFonts w:ascii="仿宋" w:eastAsia="仿宋" w:hAnsi="仿宋" w:hint="eastAsia"/>
          <w:sz w:val="32"/>
          <w:szCs w:val="32"/>
        </w:rPr>
        <w:t>纯连续</w:t>
      </w:r>
      <w:proofErr w:type="gramEnd"/>
      <w:r w:rsidRPr="008063D2">
        <w:rPr>
          <w:rFonts w:ascii="仿宋" w:eastAsia="仿宋" w:hAnsi="仿宋" w:hint="eastAsia"/>
          <w:sz w:val="32"/>
          <w:szCs w:val="32"/>
        </w:rPr>
        <w:t>波 (</w:t>
      </w:r>
      <w:proofErr w:type="spellStart"/>
      <w:r w:rsidRPr="008063D2">
        <w:rPr>
          <w:rFonts w:ascii="仿宋" w:eastAsia="仿宋" w:hAnsi="仿宋" w:hint="eastAsia"/>
          <w:sz w:val="32"/>
          <w:szCs w:val="32"/>
        </w:rPr>
        <w:t>cw</w:t>
      </w:r>
      <w:proofErr w:type="spellEnd"/>
      <w:r w:rsidRPr="008063D2">
        <w:rPr>
          <w:rFonts w:ascii="仿宋" w:eastAsia="仿宋" w:hAnsi="仿宋" w:hint="eastAsia"/>
          <w:sz w:val="32"/>
          <w:szCs w:val="32"/>
        </w:rPr>
        <w:t xml:space="preserve">)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2.2 波长:532nm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2.3 光斑直径：满足50－1000um连续可调,等焦面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2.4 最大功率: ≤1.5 W （到角膜处 ）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>2.5 瞄准</w:t>
      </w:r>
      <w:proofErr w:type="gramStart"/>
      <w:r w:rsidRPr="008063D2">
        <w:rPr>
          <w:rFonts w:ascii="仿宋" w:eastAsia="仿宋" w:hAnsi="仿宋" w:hint="eastAsia"/>
          <w:sz w:val="32"/>
          <w:szCs w:val="32"/>
        </w:rPr>
        <w:t>光最大</w:t>
      </w:r>
      <w:proofErr w:type="gramEnd"/>
      <w:r w:rsidRPr="008063D2">
        <w:rPr>
          <w:rFonts w:ascii="仿宋" w:eastAsia="仿宋" w:hAnsi="仿宋" w:hint="eastAsia"/>
          <w:sz w:val="32"/>
          <w:szCs w:val="32"/>
        </w:rPr>
        <w:t xml:space="preserve">能量：满足1mW（半导体 635 nm）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2.6 自动脉冲间隔: 满足100-6000ms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2.7 冷却方式：热电冷却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2.8 脉冲持续时间：10-2500ms（连续可调）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2.9 参数记忆：≥3组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2.10 光纤接口: 采用SMA工业标准接口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3.裂隙灯参数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▲3.1 激光束投射路径：经由裂隙照明光路,内置耦合接口.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3.2 放大倍数：满足5级放大,远心光学系统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3.3 裂隙调节：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3.3.1 裂隙高度：满足1/3/5/9/14mm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3.3.1.1 调节档数: 至少5级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3.3.1.2 范围: 满足0.3/2.5/3.5/7/10/14mm逐级调节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3.3.2 裂隙宽度：满足0－14mm；连续可调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3.4 照明亮度：连续可调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▲3.5 医生保护滤片自动切换:自动进入和退出裂隙灯光路. </w:t>
      </w:r>
    </w:p>
    <w:p w:rsidR="008063D2" w:rsidRPr="008063D2" w:rsidRDefault="008063D2" w:rsidP="008063D2">
      <w:pPr>
        <w:spacing w:line="320" w:lineRule="exact"/>
        <w:rPr>
          <w:rFonts w:ascii="仿宋" w:eastAsia="仿宋" w:hAnsi="仿宋"/>
          <w:sz w:val="32"/>
          <w:szCs w:val="32"/>
        </w:rPr>
      </w:pPr>
      <w:r w:rsidRPr="008063D2">
        <w:rPr>
          <w:rFonts w:ascii="仿宋" w:eastAsia="仿宋" w:hAnsi="仿宋" w:hint="eastAsia"/>
          <w:sz w:val="32"/>
          <w:szCs w:val="32"/>
        </w:rPr>
        <w:t xml:space="preserve">▲3.6 适配裂隙灯与激光为同一生产厂家，保证观察光路与激光治疗光路高度一致性 </w:t>
      </w:r>
    </w:p>
    <w:sectPr w:rsidR="008063D2" w:rsidRPr="008063D2" w:rsidSect="00104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3D2" w:rsidRDefault="008063D2" w:rsidP="008063D2">
      <w:r>
        <w:separator/>
      </w:r>
    </w:p>
  </w:endnote>
  <w:endnote w:type="continuationSeparator" w:id="0">
    <w:p w:rsidR="008063D2" w:rsidRDefault="008063D2" w:rsidP="00806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3D2" w:rsidRDefault="008063D2" w:rsidP="008063D2">
      <w:r>
        <w:separator/>
      </w:r>
    </w:p>
  </w:footnote>
  <w:footnote w:type="continuationSeparator" w:id="0">
    <w:p w:rsidR="008063D2" w:rsidRDefault="008063D2" w:rsidP="00806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B64"/>
    <w:rsid w:val="00104203"/>
    <w:rsid w:val="00587B64"/>
    <w:rsid w:val="008063D2"/>
    <w:rsid w:val="00B8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3D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3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2022-11-12T01:49:00Z</dcterms:created>
  <dcterms:modified xsi:type="dcterms:W3CDTF">2023-02-08T06:53:00Z</dcterms:modified>
</cp:coreProperties>
</file>