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E8" w:rsidRDefault="00F820E8" w:rsidP="00F820E8">
      <w:pPr>
        <w:framePr w:wrap="auto" w:yAlign="inline"/>
        <w:rPr>
          <w:rFonts w:ascii="新宋体" w:eastAsia="新宋体" w:hAnsi="新宋体" w:cs="新宋体"/>
          <w:b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lang w:eastAsia="zh-CN"/>
        </w:rPr>
        <w:t xml:space="preserve">                         </w:t>
      </w:r>
      <w:r w:rsidRPr="0036688D">
        <w:rPr>
          <w:rFonts w:ascii="新宋体" w:eastAsia="新宋体" w:hAnsi="新宋体" w:cs="新宋体" w:hint="eastAsia"/>
          <w:b/>
          <w:sz w:val="32"/>
          <w:szCs w:val="32"/>
          <w:lang w:eastAsia="zh-CN"/>
        </w:rPr>
        <w:t xml:space="preserve"> 清洗</w:t>
      </w:r>
      <w:r>
        <w:rPr>
          <w:rFonts w:ascii="新宋体" w:eastAsia="新宋体" w:hAnsi="新宋体" w:cs="新宋体" w:hint="eastAsia"/>
          <w:b/>
          <w:sz w:val="32"/>
          <w:szCs w:val="32"/>
          <w:lang w:eastAsia="zh-CN"/>
        </w:rPr>
        <w:t>工作中心</w:t>
      </w:r>
      <w:r w:rsidRPr="0036688D">
        <w:rPr>
          <w:rFonts w:ascii="新宋体" w:eastAsia="新宋体" w:hAnsi="新宋体" w:cs="新宋体" w:hint="eastAsia"/>
          <w:b/>
          <w:sz w:val="32"/>
          <w:szCs w:val="32"/>
          <w:lang w:eastAsia="zh-CN"/>
        </w:rPr>
        <w:t>招标参数</w:t>
      </w:r>
    </w:p>
    <w:p w:rsidR="00F820E8" w:rsidRDefault="00F820E8" w:rsidP="00F820E8">
      <w:pPr>
        <w:framePr w:wrap="auto" w:yAlign="inline"/>
        <w:rPr>
          <w:rFonts w:ascii="新宋体" w:eastAsia="新宋体" w:hAnsi="新宋体" w:cs="新宋体"/>
          <w:b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b/>
          <w:sz w:val="32"/>
          <w:szCs w:val="32"/>
          <w:lang w:eastAsia="zh-CN"/>
        </w:rPr>
        <w:t xml:space="preserve">  </w:t>
      </w:r>
    </w:p>
    <w:p w:rsidR="00F820E8" w:rsidRPr="0036688D" w:rsidRDefault="00F820E8" w:rsidP="00F820E8">
      <w:pPr>
        <w:pStyle w:val="a3"/>
        <w:framePr w:wrap="auto" w:yAlign="inline"/>
        <w:numPr>
          <w:ilvl w:val="0"/>
          <w:numId w:val="1"/>
        </w:numPr>
        <w:ind w:firstLineChars="0"/>
        <w:rPr>
          <w:rFonts w:ascii="新宋体" w:eastAsia="新宋体" w:hAnsi="新宋体" w:cs="新宋体"/>
          <w:sz w:val="28"/>
          <w:szCs w:val="28"/>
          <w:lang w:eastAsia="zh-CN"/>
        </w:rPr>
      </w:pPr>
      <w:r w:rsidRPr="0036688D">
        <w:rPr>
          <w:rFonts w:ascii="新宋体" w:eastAsia="新宋体" w:hAnsi="新宋体" w:cs="新宋体" w:hint="eastAsia"/>
          <w:sz w:val="28"/>
          <w:szCs w:val="28"/>
          <w:lang w:eastAsia="zh-CN"/>
        </w:rPr>
        <w:t>台面采用SU304不锈材质，厚度≧1.5mm;</w:t>
      </w:r>
    </w:p>
    <w:p w:rsidR="00F820E8" w:rsidRDefault="00F820E8" w:rsidP="00F820E8">
      <w:pPr>
        <w:pStyle w:val="a3"/>
        <w:framePr w:wrap="auto" w:yAlign="inline"/>
        <w:numPr>
          <w:ilvl w:val="0"/>
          <w:numId w:val="1"/>
        </w:numPr>
        <w:ind w:firstLineChars="0"/>
        <w:rPr>
          <w:rFonts w:ascii="新宋体" w:eastAsia="新宋体" w:hAnsi="新宋体" w:cs="新宋体"/>
          <w:sz w:val="28"/>
          <w:szCs w:val="28"/>
          <w:lang w:eastAsia="zh-CN"/>
        </w:rPr>
      </w:pPr>
      <w:r>
        <w:rPr>
          <w:rFonts w:ascii="新宋体" w:eastAsia="新宋体" w:hAnsi="新宋体" w:cs="新宋体" w:hint="eastAsia"/>
          <w:sz w:val="28"/>
          <w:szCs w:val="28"/>
          <w:lang w:eastAsia="zh-CN"/>
        </w:rPr>
        <w:t>柜门合鍂门框，铸造拉手，圆滑不伤手，关门时具有阻尼式门较，不会产生异响，可选不锈门和</w:t>
      </w:r>
      <w:proofErr w:type="gramStart"/>
      <w:r>
        <w:rPr>
          <w:rFonts w:ascii="新宋体" w:eastAsia="新宋体" w:hAnsi="新宋体" w:cs="新宋体" w:hint="eastAsia"/>
          <w:sz w:val="28"/>
          <w:szCs w:val="28"/>
          <w:lang w:eastAsia="zh-CN"/>
        </w:rPr>
        <w:t>晶钢门</w:t>
      </w:r>
      <w:proofErr w:type="gramEnd"/>
      <w:r>
        <w:rPr>
          <w:rFonts w:ascii="新宋体" w:eastAsia="新宋体" w:hAnsi="新宋体" w:cs="新宋体" w:hint="eastAsia"/>
          <w:sz w:val="28"/>
          <w:szCs w:val="28"/>
          <w:lang w:eastAsia="zh-CN"/>
        </w:rPr>
        <w:t>；</w:t>
      </w:r>
    </w:p>
    <w:p w:rsidR="00F820E8" w:rsidRDefault="00F820E8" w:rsidP="00F820E8">
      <w:pPr>
        <w:pStyle w:val="a3"/>
        <w:framePr w:wrap="auto" w:yAlign="inline"/>
        <w:numPr>
          <w:ilvl w:val="0"/>
          <w:numId w:val="1"/>
        </w:numPr>
        <w:ind w:firstLineChars="0"/>
        <w:rPr>
          <w:rFonts w:ascii="新宋体" w:eastAsia="新宋体" w:hAnsi="新宋体" w:cs="新宋体"/>
          <w:sz w:val="28"/>
          <w:szCs w:val="28"/>
          <w:lang w:eastAsia="zh-CN"/>
        </w:rPr>
      </w:pPr>
      <w:r>
        <w:rPr>
          <w:rFonts w:ascii="新宋体" w:eastAsia="新宋体" w:hAnsi="新宋体" w:cs="新宋体" w:hint="eastAsia"/>
          <w:sz w:val="28"/>
          <w:szCs w:val="28"/>
          <w:lang w:eastAsia="zh-CN"/>
        </w:rPr>
        <w:t>侧板、层板、背板采用SU304不锈钢材质，厚度≧1.0mm;</w:t>
      </w:r>
    </w:p>
    <w:p w:rsidR="00F820E8" w:rsidRDefault="00F820E8" w:rsidP="00F820E8">
      <w:pPr>
        <w:pStyle w:val="a3"/>
        <w:framePr w:wrap="auto" w:yAlign="inline"/>
        <w:numPr>
          <w:ilvl w:val="0"/>
          <w:numId w:val="1"/>
        </w:numPr>
        <w:ind w:firstLineChars="0"/>
        <w:rPr>
          <w:rFonts w:ascii="新宋体" w:eastAsia="新宋体" w:hAnsi="新宋体" w:cs="新宋体"/>
          <w:sz w:val="28"/>
          <w:szCs w:val="28"/>
          <w:lang w:eastAsia="zh-CN"/>
        </w:rPr>
      </w:pPr>
      <w:r>
        <w:rPr>
          <w:rFonts w:ascii="新宋体" w:eastAsia="新宋体" w:hAnsi="新宋体" w:cs="新宋体" w:hint="eastAsia"/>
          <w:sz w:val="28"/>
          <w:szCs w:val="28"/>
          <w:lang w:eastAsia="zh-CN"/>
        </w:rPr>
        <w:t xml:space="preserve">管架：要求采用SU304不锈钢材质，厚度≧1.2mm; </w:t>
      </w:r>
    </w:p>
    <w:p w:rsidR="00F820E8" w:rsidRDefault="00F820E8" w:rsidP="00F820E8">
      <w:pPr>
        <w:pStyle w:val="a3"/>
        <w:framePr w:wrap="auto" w:yAlign="inline"/>
        <w:numPr>
          <w:ilvl w:val="0"/>
          <w:numId w:val="1"/>
        </w:numPr>
        <w:ind w:firstLineChars="0"/>
        <w:rPr>
          <w:rFonts w:ascii="新宋体" w:eastAsia="新宋体" w:hAnsi="新宋体" w:cs="新宋体"/>
          <w:sz w:val="28"/>
          <w:szCs w:val="28"/>
          <w:lang w:eastAsia="zh-CN"/>
        </w:rPr>
      </w:pPr>
      <w:r>
        <w:rPr>
          <w:rFonts w:ascii="新宋体" w:eastAsia="新宋体" w:hAnsi="新宋体" w:cs="新宋体" w:hint="eastAsia"/>
          <w:sz w:val="28"/>
          <w:szCs w:val="28"/>
          <w:lang w:eastAsia="zh-CN"/>
        </w:rPr>
        <w:t>离地：≦150mm;</w:t>
      </w:r>
    </w:p>
    <w:p w:rsidR="00F820E8" w:rsidRDefault="00F820E8" w:rsidP="00F820E8">
      <w:pPr>
        <w:pStyle w:val="a3"/>
        <w:framePr w:wrap="auto" w:yAlign="inline"/>
        <w:numPr>
          <w:ilvl w:val="0"/>
          <w:numId w:val="1"/>
        </w:numPr>
        <w:ind w:firstLineChars="0"/>
        <w:rPr>
          <w:rFonts w:ascii="新宋体" w:eastAsia="新宋体" w:hAnsi="新宋体" w:cs="新宋体"/>
          <w:sz w:val="28"/>
          <w:szCs w:val="28"/>
          <w:lang w:eastAsia="zh-CN"/>
        </w:rPr>
      </w:pPr>
      <w:r>
        <w:rPr>
          <w:rFonts w:ascii="新宋体" w:eastAsia="新宋体" w:hAnsi="新宋体" w:cs="新宋体" w:hint="eastAsia"/>
          <w:sz w:val="28"/>
          <w:szCs w:val="28"/>
          <w:lang w:eastAsia="zh-CN"/>
        </w:rPr>
        <w:t xml:space="preserve">清洗工作中心总长≧3500mm; </w:t>
      </w:r>
    </w:p>
    <w:p w:rsidR="00F820E8" w:rsidRDefault="00F820E8" w:rsidP="00F820E8">
      <w:pPr>
        <w:pStyle w:val="a3"/>
        <w:framePr w:wrap="auto" w:yAlign="inline"/>
        <w:numPr>
          <w:ilvl w:val="0"/>
          <w:numId w:val="1"/>
        </w:numPr>
        <w:ind w:firstLineChars="0"/>
        <w:rPr>
          <w:rFonts w:ascii="新宋体" w:eastAsia="新宋体" w:hAnsi="新宋体" w:cs="新宋体"/>
          <w:sz w:val="28"/>
          <w:szCs w:val="28"/>
          <w:lang w:eastAsia="zh-CN"/>
        </w:rPr>
      </w:pPr>
      <w:r>
        <w:rPr>
          <w:rFonts w:ascii="新宋体" w:eastAsia="新宋体" w:hAnsi="新宋体" w:cs="新宋体" w:hint="eastAsia"/>
          <w:sz w:val="28"/>
          <w:szCs w:val="28"/>
          <w:lang w:eastAsia="zh-CN"/>
        </w:rPr>
        <w:t>清洗槽内槽主体材质采用316不锈钢材质,带刻度;</w:t>
      </w:r>
    </w:p>
    <w:p w:rsidR="00F820E8" w:rsidRDefault="00F820E8" w:rsidP="00F820E8">
      <w:pPr>
        <w:pStyle w:val="a3"/>
        <w:framePr w:wrap="auto" w:yAlign="inline"/>
        <w:numPr>
          <w:ilvl w:val="0"/>
          <w:numId w:val="1"/>
        </w:numPr>
        <w:ind w:firstLineChars="0"/>
        <w:rPr>
          <w:rFonts w:ascii="新宋体" w:eastAsia="新宋体" w:hAnsi="新宋体" w:cs="新宋体"/>
          <w:sz w:val="28"/>
          <w:szCs w:val="28"/>
          <w:lang w:eastAsia="zh-CN"/>
        </w:rPr>
      </w:pPr>
      <w:r>
        <w:rPr>
          <w:rFonts w:ascii="新宋体" w:eastAsia="新宋体" w:hAnsi="新宋体" w:cs="新宋体" w:hint="eastAsia"/>
          <w:sz w:val="28"/>
          <w:szCs w:val="28"/>
          <w:lang w:eastAsia="zh-CN"/>
        </w:rPr>
        <w:t>清洗工作中心具备</w:t>
      </w:r>
      <w:proofErr w:type="gramStart"/>
      <w:r>
        <w:rPr>
          <w:rFonts w:ascii="新宋体" w:eastAsia="新宋体" w:hAnsi="新宋体" w:cs="新宋体" w:hint="eastAsia"/>
          <w:sz w:val="28"/>
          <w:szCs w:val="28"/>
          <w:lang w:eastAsia="zh-CN"/>
        </w:rPr>
        <w:t>下水器,下水器</w:t>
      </w:r>
      <w:proofErr w:type="gramEnd"/>
      <w:r>
        <w:rPr>
          <w:rFonts w:ascii="新宋体" w:eastAsia="新宋体" w:hAnsi="新宋体" w:cs="新宋体" w:hint="eastAsia"/>
          <w:sz w:val="28"/>
          <w:szCs w:val="28"/>
          <w:lang w:eastAsia="zh-CN"/>
        </w:rPr>
        <w:t>过滤网可拆卸,采用SU304不锈钢材质,下水器具有高强度的抗腐蚀、抗磨损功能;</w:t>
      </w:r>
    </w:p>
    <w:p w:rsidR="00F820E8" w:rsidRDefault="00F820E8" w:rsidP="00F820E8">
      <w:pPr>
        <w:pStyle w:val="a3"/>
        <w:framePr w:wrap="auto" w:yAlign="inline"/>
        <w:numPr>
          <w:ilvl w:val="0"/>
          <w:numId w:val="1"/>
        </w:numPr>
        <w:ind w:firstLineChars="0"/>
        <w:rPr>
          <w:rFonts w:ascii="新宋体" w:eastAsia="新宋体" w:hAnsi="新宋体" w:cs="新宋体"/>
          <w:sz w:val="28"/>
          <w:szCs w:val="28"/>
          <w:lang w:eastAsia="zh-CN"/>
        </w:rPr>
      </w:pPr>
      <w:r>
        <w:rPr>
          <w:rFonts w:ascii="新宋体" w:eastAsia="新宋体" w:hAnsi="新宋体" w:cs="新宋体" w:hint="eastAsia"/>
          <w:sz w:val="28"/>
          <w:szCs w:val="28"/>
          <w:lang w:eastAsia="zh-CN"/>
        </w:rPr>
        <w:t>清洗工作中心具备两用可伸水出水器，出水器材质采用304不锈钢材质，出水器至少可接入两种水源，</w:t>
      </w:r>
      <w:proofErr w:type="gramStart"/>
      <w:r>
        <w:rPr>
          <w:rFonts w:ascii="新宋体" w:eastAsia="新宋体" w:hAnsi="新宋体" w:cs="新宋体" w:hint="eastAsia"/>
          <w:sz w:val="28"/>
          <w:szCs w:val="28"/>
          <w:lang w:eastAsia="zh-CN"/>
        </w:rPr>
        <w:t>出水喷可固定</w:t>
      </w:r>
      <w:proofErr w:type="gramEnd"/>
      <w:r>
        <w:rPr>
          <w:rFonts w:ascii="新宋体" w:eastAsia="新宋体" w:hAnsi="新宋体" w:cs="新宋体" w:hint="eastAsia"/>
          <w:sz w:val="28"/>
          <w:szCs w:val="28"/>
          <w:lang w:eastAsia="zh-CN"/>
        </w:rPr>
        <w:t>操作，也可360度旋转；</w:t>
      </w:r>
    </w:p>
    <w:p w:rsidR="00F820E8" w:rsidRDefault="00F820E8" w:rsidP="00F820E8">
      <w:pPr>
        <w:pStyle w:val="a3"/>
        <w:framePr w:wrap="auto" w:yAlign="inline"/>
        <w:numPr>
          <w:ilvl w:val="0"/>
          <w:numId w:val="1"/>
        </w:numPr>
        <w:ind w:firstLineChars="0"/>
        <w:rPr>
          <w:rFonts w:ascii="新宋体" w:eastAsia="新宋体" w:hAnsi="新宋体" w:cs="新宋体"/>
          <w:sz w:val="28"/>
          <w:szCs w:val="28"/>
          <w:lang w:eastAsia="zh-CN"/>
        </w:rPr>
      </w:pPr>
      <w:r>
        <w:rPr>
          <w:rFonts w:ascii="新宋体" w:eastAsia="新宋体" w:hAnsi="新宋体" w:cs="新宋体" w:hint="eastAsia"/>
          <w:sz w:val="28"/>
          <w:szCs w:val="28"/>
          <w:lang w:eastAsia="zh-CN"/>
        </w:rPr>
        <w:t>主体柜材质要求采用SU304材质，耐磨耐腐蚀性，不易发霉生锈，易于清理；</w:t>
      </w:r>
    </w:p>
    <w:p w:rsidR="00F820E8" w:rsidRPr="0036688D" w:rsidRDefault="00F820E8" w:rsidP="00F820E8">
      <w:pPr>
        <w:pStyle w:val="a3"/>
        <w:framePr w:wrap="auto" w:yAlign="inline"/>
        <w:numPr>
          <w:ilvl w:val="0"/>
          <w:numId w:val="1"/>
        </w:numPr>
        <w:ind w:firstLineChars="0"/>
        <w:rPr>
          <w:rFonts w:ascii="新宋体" w:eastAsia="新宋体" w:hAnsi="新宋体" w:cs="新宋体"/>
          <w:sz w:val="28"/>
          <w:szCs w:val="28"/>
          <w:lang w:eastAsia="zh-CN"/>
        </w:rPr>
      </w:pPr>
      <w:r>
        <w:rPr>
          <w:rFonts w:ascii="新宋体" w:eastAsia="新宋体" w:hAnsi="新宋体" w:cs="新宋体" w:hint="eastAsia"/>
          <w:sz w:val="28"/>
          <w:szCs w:val="28"/>
          <w:lang w:eastAsia="zh-CN"/>
        </w:rPr>
        <w:t>柜体底板可移动，材质要求采用SU304不锈钢材质。</w:t>
      </w:r>
    </w:p>
    <w:p w:rsidR="00F820E8" w:rsidRDefault="00F820E8" w:rsidP="00F820E8">
      <w:pPr>
        <w:framePr w:wrap="auto" w:yAlign="inline"/>
        <w:rPr>
          <w:lang w:eastAsia="zh-CN"/>
        </w:rPr>
      </w:pPr>
      <w:r>
        <w:rPr>
          <w:szCs w:val="21"/>
          <w:lang w:eastAsia="zh-CN"/>
        </w:rPr>
        <w:t xml:space="preserve">                                                              </w:t>
      </w:r>
      <w:r>
        <w:rPr>
          <w:rFonts w:hint="eastAsia"/>
          <w:szCs w:val="21"/>
          <w:lang w:eastAsia="zh-CN"/>
        </w:rPr>
        <w:t xml:space="preserve">                                        </w:t>
      </w:r>
    </w:p>
    <w:p w:rsidR="00696F67" w:rsidRDefault="00696F67">
      <w:pPr>
        <w:framePr w:wrap="around"/>
        <w:rPr>
          <w:rFonts w:hint="eastAsia"/>
          <w:lang w:eastAsia="zh-CN"/>
        </w:rPr>
      </w:pPr>
    </w:p>
    <w:sectPr w:rsidR="00696F67" w:rsidSect="00696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85C80"/>
    <w:multiLevelType w:val="hybridMultilevel"/>
    <w:tmpl w:val="40C8BFF4"/>
    <w:lvl w:ilvl="0" w:tplc="AFD647F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20E8"/>
    <w:rsid w:val="00696F67"/>
    <w:rsid w:val="00F8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E8"/>
    <w:pPr>
      <w:framePr w:wrap="around" w:hAnchor="text" w:y="1"/>
    </w:pPr>
    <w:rPr>
      <w:rFonts w:ascii="Times New Roman" w:eastAsia="Arial Unicode MS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F820E8"/>
    <w:pPr>
      <w:framePr w:wrap="around"/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2022-11-04T01:35:00Z</dcterms:created>
  <dcterms:modified xsi:type="dcterms:W3CDTF">2022-11-04T01:36:00Z</dcterms:modified>
</cp:coreProperties>
</file>