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0" w:rsidRDefault="00F55F25" w:rsidP="00F55F25">
      <w:pPr>
        <w:jc w:val="center"/>
        <w:rPr>
          <w:rFonts w:hint="eastAsia"/>
          <w:b/>
          <w:sz w:val="44"/>
          <w:szCs w:val="44"/>
        </w:rPr>
      </w:pPr>
      <w:r w:rsidRPr="00B54FD0">
        <w:rPr>
          <w:rFonts w:hint="eastAsia"/>
          <w:b/>
          <w:sz w:val="44"/>
          <w:szCs w:val="44"/>
        </w:rPr>
        <w:t>远红外线治疗</w:t>
      </w:r>
      <w:proofErr w:type="gramStart"/>
      <w:r w:rsidRPr="00B54FD0">
        <w:rPr>
          <w:rFonts w:hint="eastAsia"/>
          <w:b/>
          <w:sz w:val="44"/>
          <w:szCs w:val="44"/>
        </w:rPr>
        <w:t>仪</w:t>
      </w:r>
      <w:r w:rsidR="005870F9" w:rsidRPr="00B54FD0">
        <w:rPr>
          <w:rFonts w:hint="eastAsia"/>
          <w:b/>
          <w:sz w:val="44"/>
          <w:szCs w:val="44"/>
        </w:rPr>
        <w:t>技术</w:t>
      </w:r>
      <w:proofErr w:type="gramEnd"/>
      <w:r w:rsidR="005870F9" w:rsidRPr="00B54FD0">
        <w:rPr>
          <w:rFonts w:hint="eastAsia"/>
          <w:b/>
          <w:sz w:val="44"/>
          <w:szCs w:val="44"/>
        </w:rPr>
        <w:t>参数及配置</w:t>
      </w:r>
    </w:p>
    <w:p w:rsidR="00B54FD0" w:rsidRPr="00B54FD0" w:rsidRDefault="00B54FD0" w:rsidP="00F55F25">
      <w:pPr>
        <w:jc w:val="center"/>
        <w:rPr>
          <w:b/>
          <w:sz w:val="44"/>
          <w:szCs w:val="44"/>
        </w:rPr>
      </w:pPr>
    </w:p>
    <w:p w:rsidR="005870F9" w:rsidRPr="00B54FD0" w:rsidRDefault="005870F9" w:rsidP="005870F9">
      <w:pPr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>1.额定电流：交流220V/50Hz</w:t>
      </w:r>
    </w:p>
    <w:p w:rsidR="005870F9" w:rsidRPr="00B54FD0" w:rsidRDefault="005870F9" w:rsidP="005870F9">
      <w:pPr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>2.额定功率：280W</w:t>
      </w:r>
    </w:p>
    <w:p w:rsidR="005870F9" w:rsidRPr="00B54FD0" w:rsidRDefault="005870F9" w:rsidP="005870F9">
      <w:pPr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>3. 产品结构及组成：主机、辐射器、加热装置和防护罩</w:t>
      </w:r>
    </w:p>
    <w:p w:rsidR="005870F9" w:rsidRPr="00B54FD0" w:rsidRDefault="005870F9" w:rsidP="005870F9">
      <w:pPr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>4.热源：高效率耐温陶瓷发热板</w:t>
      </w:r>
    </w:p>
    <w:p w:rsidR="005870F9" w:rsidRPr="00B54FD0" w:rsidRDefault="005870F9" w:rsidP="005870F9">
      <w:pPr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>5.热源数量：4片</w:t>
      </w:r>
    </w:p>
    <w:p w:rsidR="005870F9" w:rsidRPr="00B54FD0" w:rsidRDefault="005870F9" w:rsidP="005870F9">
      <w:pPr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>6.波长范围: 2-25μm</w:t>
      </w:r>
    </w:p>
    <w:p w:rsidR="005870F9" w:rsidRPr="00B54FD0" w:rsidRDefault="005870F9" w:rsidP="005870F9">
      <w:pPr>
        <w:rPr>
          <w:rFonts w:asciiTheme="minorEastAsia" w:eastAsiaTheme="minorEastAsia" w:hAnsiTheme="minorEastAsia"/>
          <w:sz w:val="32"/>
          <w:szCs w:val="32"/>
          <w:vertAlign w:val="superscript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>7. 最大有效治疗照射面积: 200</w:t>
      </w:r>
      <w:r w:rsidRPr="00B54FD0">
        <w:rPr>
          <w:rFonts w:asciiTheme="minorEastAsia" w:eastAsiaTheme="minorEastAsia" w:hAnsiTheme="minorEastAsia"/>
          <w:sz w:val="32"/>
          <w:szCs w:val="32"/>
        </w:rPr>
        <w:t>cm</w:t>
      </w:r>
      <w:r w:rsidRPr="00B54FD0">
        <w:rPr>
          <w:rFonts w:asciiTheme="minorEastAsia" w:eastAsiaTheme="minorEastAsia" w:hAnsiTheme="minorEastAsia"/>
          <w:sz w:val="32"/>
          <w:szCs w:val="32"/>
          <w:vertAlign w:val="superscript"/>
        </w:rPr>
        <w:t>2</w:t>
      </w:r>
    </w:p>
    <w:p w:rsidR="005870F9" w:rsidRPr="00B54FD0" w:rsidRDefault="005870F9" w:rsidP="005870F9">
      <w:pPr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 xml:space="preserve"> 8.照射器表面温度</w:t>
      </w:r>
      <w:r w:rsidR="0092746D" w:rsidRPr="00B54FD0">
        <w:rPr>
          <w:rFonts w:asciiTheme="minorEastAsia" w:eastAsiaTheme="minorEastAsia" w:hAnsiTheme="minorEastAsia" w:hint="eastAsia"/>
          <w:sz w:val="32"/>
          <w:szCs w:val="32"/>
        </w:rPr>
        <w:t>＜60℃</w:t>
      </w:r>
    </w:p>
    <w:p w:rsidR="00E453EC" w:rsidRPr="00B54FD0" w:rsidRDefault="00E453EC" w:rsidP="005870F9">
      <w:pPr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>▲9.非手动摇杆设计，采用自动升降按钮设计，使用方便。</w:t>
      </w:r>
    </w:p>
    <w:p w:rsidR="005870F9" w:rsidRPr="00B54FD0" w:rsidRDefault="0092746D" w:rsidP="005870F9">
      <w:pPr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>▲</w:t>
      </w:r>
      <w:r w:rsidR="00E453EC" w:rsidRPr="00B54FD0"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5870F9" w:rsidRPr="00B54FD0">
        <w:rPr>
          <w:rFonts w:asciiTheme="minorEastAsia" w:eastAsiaTheme="minorEastAsia" w:hAnsiTheme="minorEastAsia" w:hint="eastAsia"/>
          <w:sz w:val="32"/>
          <w:szCs w:val="32"/>
        </w:rPr>
        <w:t>.触摸式液晶屏的操作界面，使用便捷。</w:t>
      </w:r>
    </w:p>
    <w:p w:rsidR="005870F9" w:rsidRPr="00B54FD0" w:rsidRDefault="0092746D" w:rsidP="005870F9">
      <w:pPr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>▲</w:t>
      </w:r>
      <w:r w:rsidR="00E453EC" w:rsidRPr="00B54FD0">
        <w:rPr>
          <w:rFonts w:asciiTheme="minorEastAsia" w:eastAsiaTheme="minorEastAsia" w:hAnsiTheme="minorEastAsia" w:hint="eastAsia"/>
          <w:sz w:val="32"/>
          <w:szCs w:val="32"/>
        </w:rPr>
        <w:t>11</w:t>
      </w:r>
      <w:r w:rsidR="005870F9" w:rsidRPr="00B54FD0">
        <w:rPr>
          <w:rFonts w:asciiTheme="minorEastAsia" w:eastAsiaTheme="minorEastAsia" w:hAnsiTheme="minorEastAsia" w:hint="eastAsia"/>
          <w:sz w:val="32"/>
          <w:szCs w:val="32"/>
        </w:rPr>
        <w:t>.</w:t>
      </w:r>
      <w:r w:rsidRPr="00B54FD0">
        <w:rPr>
          <w:rFonts w:asciiTheme="minorEastAsia" w:eastAsiaTheme="minorEastAsia" w:hAnsiTheme="minorEastAsia" w:hint="eastAsia"/>
          <w:sz w:val="32"/>
          <w:szCs w:val="32"/>
        </w:rPr>
        <w:t xml:space="preserve"> 紧急停机按钮设计，</w:t>
      </w:r>
      <w:proofErr w:type="gramStart"/>
      <w:r w:rsidRPr="00B54FD0">
        <w:rPr>
          <w:rFonts w:asciiTheme="minorEastAsia" w:eastAsiaTheme="minorEastAsia" w:hAnsiTheme="minorEastAsia" w:hint="eastAsia"/>
          <w:sz w:val="32"/>
          <w:szCs w:val="32"/>
        </w:rPr>
        <w:t>一</w:t>
      </w:r>
      <w:proofErr w:type="gramEnd"/>
      <w:r w:rsidRPr="00B54FD0">
        <w:rPr>
          <w:rFonts w:asciiTheme="minorEastAsia" w:eastAsiaTheme="minorEastAsia" w:hAnsiTheme="minorEastAsia" w:hint="eastAsia"/>
          <w:sz w:val="32"/>
          <w:szCs w:val="32"/>
        </w:rPr>
        <w:t>健制停，体现安全性配置及设计。</w:t>
      </w:r>
    </w:p>
    <w:p w:rsidR="0092746D" w:rsidRPr="00B54FD0" w:rsidRDefault="00E453EC" w:rsidP="005870F9">
      <w:pPr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>12</w:t>
      </w:r>
      <w:r w:rsidR="0092746D" w:rsidRPr="00B54FD0">
        <w:rPr>
          <w:rFonts w:asciiTheme="minorEastAsia" w:eastAsiaTheme="minorEastAsia" w:hAnsiTheme="minorEastAsia" w:hint="eastAsia"/>
          <w:sz w:val="32"/>
          <w:szCs w:val="32"/>
        </w:rPr>
        <w:t>.环境温度要求5℃-40℃，相对湿度≦80℃</w:t>
      </w:r>
    </w:p>
    <w:p w:rsidR="00E453EC" w:rsidRPr="00B54FD0" w:rsidRDefault="00E453EC" w:rsidP="005870F9">
      <w:pPr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>13. 治疗模式：自动模式和手动模式可选。自动默认45分钟治疗时间，治疗强度强。手动模式可自由选择治疗时间（1-99分钟可选）以及治疗强度（分为强中弱）</w:t>
      </w:r>
    </w:p>
    <w:p w:rsidR="00E453EC" w:rsidRPr="00B54FD0" w:rsidRDefault="0092746D" w:rsidP="0092746D">
      <w:pPr>
        <w:tabs>
          <w:tab w:val="left" w:pos="420"/>
        </w:tabs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t>▲</w:t>
      </w:r>
      <w:r w:rsidR="00E453EC" w:rsidRPr="00B54FD0">
        <w:rPr>
          <w:rFonts w:asciiTheme="minorEastAsia" w:eastAsiaTheme="minorEastAsia" w:hAnsiTheme="minorEastAsia" w:hint="eastAsia"/>
          <w:sz w:val="32"/>
          <w:szCs w:val="32"/>
        </w:rPr>
        <w:t>14</w:t>
      </w:r>
      <w:r w:rsidRPr="00B54FD0">
        <w:rPr>
          <w:rFonts w:asciiTheme="minorEastAsia" w:eastAsiaTheme="minorEastAsia" w:hAnsiTheme="minorEastAsia" w:hint="eastAsia"/>
          <w:sz w:val="32"/>
          <w:szCs w:val="32"/>
        </w:rPr>
        <w:t>.注册证要求适用范围: 适用于血液净化患者，用于促进瘘管穿刺点愈合，缓解组织疼痛、疲劳，促进淤青、肿胀消除；增加动静脉瘘管血流量和动静脉瘘管直径。</w:t>
      </w:r>
    </w:p>
    <w:p w:rsidR="00445A99" w:rsidRPr="00B54FD0" w:rsidRDefault="00445A99" w:rsidP="0092746D">
      <w:pPr>
        <w:tabs>
          <w:tab w:val="left" w:pos="420"/>
        </w:tabs>
        <w:rPr>
          <w:rFonts w:asciiTheme="minorEastAsia" w:eastAsiaTheme="minorEastAsia" w:hAnsiTheme="minorEastAsia"/>
          <w:sz w:val="32"/>
          <w:szCs w:val="32"/>
        </w:rPr>
      </w:pPr>
    </w:p>
    <w:p w:rsidR="00445A99" w:rsidRPr="00B54FD0" w:rsidRDefault="00445A99" w:rsidP="00445A99">
      <w:pPr>
        <w:tabs>
          <w:tab w:val="left" w:pos="420"/>
        </w:tabs>
        <w:jc w:val="center"/>
        <w:rPr>
          <w:rFonts w:asciiTheme="minorEastAsia" w:eastAsiaTheme="minorEastAsia" w:hAnsiTheme="minorEastAsia"/>
          <w:sz w:val="32"/>
          <w:szCs w:val="32"/>
        </w:rPr>
      </w:pPr>
      <w:r w:rsidRPr="00B54FD0">
        <w:rPr>
          <w:rFonts w:asciiTheme="minorEastAsia" w:eastAsiaTheme="minorEastAsia" w:hAnsiTheme="minorEastAsia" w:hint="eastAsia"/>
          <w:sz w:val="32"/>
          <w:szCs w:val="32"/>
        </w:rPr>
        <w:lastRenderedPageBreak/>
        <w:t>远红外线治疗仪配置清单</w:t>
      </w:r>
    </w:p>
    <w:tbl>
      <w:tblPr>
        <w:tblW w:w="904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4"/>
        <w:gridCol w:w="3677"/>
        <w:gridCol w:w="1134"/>
        <w:gridCol w:w="1559"/>
        <w:gridCol w:w="1852"/>
      </w:tblGrid>
      <w:tr w:rsidR="00445A99" w:rsidRPr="00B54FD0" w:rsidTr="003E76C2">
        <w:trPr>
          <w:trHeight w:val="984"/>
          <w:jc w:val="center"/>
        </w:trPr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677" w:type="dxa"/>
            <w:tcBorders>
              <w:top w:val="thinThickSmallGap" w:sz="24" w:space="0" w:color="auto"/>
            </w:tcBorders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品名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1852" w:type="dxa"/>
            <w:tcBorders>
              <w:top w:val="thinThickSmallGap" w:sz="24" w:space="0" w:color="auto"/>
            </w:tcBorders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备注</w:t>
            </w:r>
          </w:p>
        </w:tc>
      </w:tr>
      <w:tr w:rsidR="00445A99" w:rsidRPr="00B54FD0" w:rsidTr="003E76C2">
        <w:trPr>
          <w:trHeight w:val="709"/>
          <w:jc w:val="center"/>
        </w:trPr>
        <w:tc>
          <w:tcPr>
            <w:tcW w:w="824" w:type="dxa"/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  <w:t>1</w:t>
            </w:r>
          </w:p>
        </w:tc>
        <w:tc>
          <w:tcPr>
            <w:tcW w:w="3677" w:type="dxa"/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主</w:t>
            </w:r>
            <w:r w:rsidR="00E32466"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控板</w:t>
            </w:r>
          </w:p>
        </w:tc>
        <w:tc>
          <w:tcPr>
            <w:tcW w:w="1134" w:type="dxa"/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台</w:t>
            </w:r>
          </w:p>
        </w:tc>
        <w:tc>
          <w:tcPr>
            <w:tcW w:w="1559" w:type="dxa"/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445A99" w:rsidRPr="00B54FD0" w:rsidTr="003E76C2">
        <w:trPr>
          <w:trHeight w:val="913"/>
          <w:jc w:val="center"/>
        </w:trPr>
        <w:tc>
          <w:tcPr>
            <w:tcW w:w="824" w:type="dxa"/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  <w:t>2</w:t>
            </w:r>
          </w:p>
        </w:tc>
        <w:tc>
          <w:tcPr>
            <w:tcW w:w="3677" w:type="dxa"/>
            <w:vAlign w:val="center"/>
          </w:tcPr>
          <w:p w:rsidR="00445A99" w:rsidRPr="00B54FD0" w:rsidRDefault="00E32466" w:rsidP="003E76C2">
            <w:pPr>
              <w:ind w:firstLineChars="196" w:firstLine="630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7寸触控系统</w:t>
            </w:r>
          </w:p>
        </w:tc>
        <w:tc>
          <w:tcPr>
            <w:tcW w:w="1134" w:type="dxa"/>
            <w:vAlign w:val="center"/>
          </w:tcPr>
          <w:p w:rsidR="00445A99" w:rsidRPr="00B54FD0" w:rsidRDefault="00E32466" w:rsidP="003E76C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套</w:t>
            </w:r>
          </w:p>
        </w:tc>
        <w:tc>
          <w:tcPr>
            <w:tcW w:w="1559" w:type="dxa"/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445A99" w:rsidRPr="00B54FD0" w:rsidTr="003E76C2">
        <w:trPr>
          <w:trHeight w:val="938"/>
          <w:jc w:val="center"/>
        </w:trPr>
        <w:tc>
          <w:tcPr>
            <w:tcW w:w="824" w:type="dxa"/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  <w:t>3</w:t>
            </w:r>
          </w:p>
        </w:tc>
        <w:tc>
          <w:tcPr>
            <w:tcW w:w="3677" w:type="dxa"/>
            <w:vAlign w:val="center"/>
          </w:tcPr>
          <w:p w:rsidR="00445A99" w:rsidRPr="00B54FD0" w:rsidRDefault="00E32466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电动升降系统</w:t>
            </w:r>
          </w:p>
        </w:tc>
        <w:tc>
          <w:tcPr>
            <w:tcW w:w="1134" w:type="dxa"/>
            <w:vAlign w:val="center"/>
          </w:tcPr>
          <w:p w:rsidR="00445A99" w:rsidRPr="00B54FD0" w:rsidRDefault="00E32466" w:rsidP="003E76C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套</w:t>
            </w:r>
          </w:p>
        </w:tc>
        <w:tc>
          <w:tcPr>
            <w:tcW w:w="1559" w:type="dxa"/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vAlign w:val="center"/>
          </w:tcPr>
          <w:p w:rsidR="00445A99" w:rsidRPr="00B54FD0" w:rsidRDefault="00445A99" w:rsidP="003E76C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E32466" w:rsidRPr="00B54FD0" w:rsidTr="003E76C2">
        <w:trPr>
          <w:trHeight w:val="938"/>
          <w:jc w:val="center"/>
        </w:trPr>
        <w:tc>
          <w:tcPr>
            <w:tcW w:w="824" w:type="dxa"/>
            <w:vAlign w:val="center"/>
          </w:tcPr>
          <w:p w:rsidR="00E32466" w:rsidRPr="00B54FD0" w:rsidRDefault="00E32466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4</w:t>
            </w:r>
          </w:p>
        </w:tc>
        <w:tc>
          <w:tcPr>
            <w:tcW w:w="3677" w:type="dxa"/>
            <w:vAlign w:val="center"/>
          </w:tcPr>
          <w:p w:rsidR="00E32466" w:rsidRPr="00B54FD0" w:rsidRDefault="00E32466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急停开关</w:t>
            </w:r>
          </w:p>
        </w:tc>
        <w:tc>
          <w:tcPr>
            <w:tcW w:w="1134" w:type="dxa"/>
            <w:vAlign w:val="center"/>
          </w:tcPr>
          <w:p w:rsidR="00E32466" w:rsidRPr="00B54FD0" w:rsidRDefault="00E32466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套</w:t>
            </w:r>
          </w:p>
        </w:tc>
        <w:tc>
          <w:tcPr>
            <w:tcW w:w="1559" w:type="dxa"/>
            <w:vAlign w:val="center"/>
          </w:tcPr>
          <w:p w:rsidR="00E32466" w:rsidRPr="00B54FD0" w:rsidRDefault="00E32466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vAlign w:val="center"/>
          </w:tcPr>
          <w:p w:rsidR="00E32466" w:rsidRPr="00B54FD0" w:rsidRDefault="00E32466" w:rsidP="003E76C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E32466" w:rsidRPr="00B54FD0" w:rsidTr="003E76C2">
        <w:trPr>
          <w:trHeight w:val="938"/>
          <w:jc w:val="center"/>
        </w:trPr>
        <w:tc>
          <w:tcPr>
            <w:tcW w:w="824" w:type="dxa"/>
            <w:vAlign w:val="center"/>
          </w:tcPr>
          <w:p w:rsidR="00E32466" w:rsidRPr="00B54FD0" w:rsidRDefault="00E32466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5</w:t>
            </w:r>
          </w:p>
        </w:tc>
        <w:tc>
          <w:tcPr>
            <w:tcW w:w="3677" w:type="dxa"/>
            <w:vAlign w:val="center"/>
          </w:tcPr>
          <w:p w:rsidR="00E32466" w:rsidRPr="00B54FD0" w:rsidRDefault="00E32466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发热系统</w:t>
            </w:r>
          </w:p>
        </w:tc>
        <w:tc>
          <w:tcPr>
            <w:tcW w:w="1134" w:type="dxa"/>
            <w:vAlign w:val="center"/>
          </w:tcPr>
          <w:p w:rsidR="00E32466" w:rsidRPr="00B54FD0" w:rsidRDefault="00E32466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套</w:t>
            </w:r>
          </w:p>
        </w:tc>
        <w:tc>
          <w:tcPr>
            <w:tcW w:w="1559" w:type="dxa"/>
            <w:vAlign w:val="center"/>
          </w:tcPr>
          <w:p w:rsidR="00E32466" w:rsidRPr="00B54FD0" w:rsidRDefault="00E32466" w:rsidP="003E76C2">
            <w:pPr>
              <w:jc w:val="center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 w:rsidRPr="00B54FD0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vAlign w:val="center"/>
          </w:tcPr>
          <w:p w:rsidR="00E32466" w:rsidRPr="00B54FD0" w:rsidRDefault="00E32466" w:rsidP="003E76C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</w:tbl>
    <w:p w:rsidR="00445A99" w:rsidRPr="00445A99" w:rsidRDefault="00445A99" w:rsidP="0092746D">
      <w:pPr>
        <w:tabs>
          <w:tab w:val="left" w:pos="420"/>
        </w:tabs>
        <w:rPr>
          <w:rFonts w:ascii="微软雅黑" w:eastAsia="微软雅黑" w:hAnsi="微软雅黑"/>
          <w:sz w:val="24"/>
          <w:szCs w:val="24"/>
        </w:rPr>
      </w:pPr>
    </w:p>
    <w:sectPr w:rsidR="00445A99" w:rsidRPr="00445A99" w:rsidSect="00471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4D" w:rsidRDefault="00B82F4D" w:rsidP="00445A99">
      <w:r>
        <w:separator/>
      </w:r>
    </w:p>
  </w:endnote>
  <w:endnote w:type="continuationSeparator" w:id="0">
    <w:p w:rsidR="00B82F4D" w:rsidRDefault="00B82F4D" w:rsidP="0044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4D" w:rsidRDefault="00B82F4D" w:rsidP="00445A99">
      <w:r>
        <w:separator/>
      </w:r>
    </w:p>
  </w:footnote>
  <w:footnote w:type="continuationSeparator" w:id="0">
    <w:p w:rsidR="00B82F4D" w:rsidRDefault="00B82F4D" w:rsidP="00445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0F9"/>
    <w:rsid w:val="002E58C2"/>
    <w:rsid w:val="003C50EC"/>
    <w:rsid w:val="00445A99"/>
    <w:rsid w:val="00471640"/>
    <w:rsid w:val="0054794C"/>
    <w:rsid w:val="005870F9"/>
    <w:rsid w:val="006270FA"/>
    <w:rsid w:val="007310A6"/>
    <w:rsid w:val="0092746D"/>
    <w:rsid w:val="00AE21C2"/>
    <w:rsid w:val="00B54FD0"/>
    <w:rsid w:val="00B82F4D"/>
    <w:rsid w:val="00CF2033"/>
    <w:rsid w:val="00DC766A"/>
    <w:rsid w:val="00E32466"/>
    <w:rsid w:val="00E453EC"/>
    <w:rsid w:val="00F5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A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A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2019-10-21T01:41:00Z</dcterms:created>
  <dcterms:modified xsi:type="dcterms:W3CDTF">2022-11-04T01:44:00Z</dcterms:modified>
</cp:coreProperties>
</file>