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sz w:val="32"/>
          <w:szCs w:val="32"/>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rPr>
        <w:t>3</w:t>
      </w:r>
    </w:p>
    <w:p>
      <w:pPr>
        <w:rPr>
          <w:rFonts w:hint="eastAsia" w:ascii="仿宋_GB2312"/>
          <w:bCs/>
          <w:sz w:val="28"/>
        </w:rPr>
      </w:pPr>
    </w:p>
    <w:p>
      <w:pPr>
        <w:spacing w:line="600" w:lineRule="exact"/>
        <w:ind w:left="561"/>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台山</w:t>
      </w:r>
      <w:r>
        <w:rPr>
          <w:rFonts w:hint="eastAsia" w:ascii="方正小标宋简体" w:hAnsi="方正小标宋简体" w:eastAsia="方正小标宋简体" w:cs="方正小标宋简体"/>
          <w:b w:val="0"/>
          <w:bCs w:val="0"/>
          <w:sz w:val="44"/>
          <w:szCs w:val="44"/>
        </w:rPr>
        <w:t>市青年文明号评分细则（试行）</w:t>
      </w:r>
    </w:p>
    <w:p>
      <w:pPr>
        <w:widowControl/>
        <w:snapToGrid w:val="0"/>
        <w:spacing w:line="600" w:lineRule="exact"/>
        <w:ind w:firstLine="633" w:firstLineChars="198"/>
        <w:jc w:val="left"/>
        <w:rPr>
          <w:rFonts w:ascii="仿宋_GB2312" w:hAnsi="仿宋_GB2312" w:cs="仿宋_GB2312"/>
          <w:color w:val="FF0000"/>
          <w:sz w:val="32"/>
          <w:szCs w:val="32"/>
        </w:rPr>
      </w:pPr>
    </w:p>
    <w:p>
      <w:pPr>
        <w:widowControl/>
        <w:snapToGrid w:val="0"/>
        <w:spacing w:line="600" w:lineRule="exact"/>
        <w:ind w:firstLine="633" w:firstLineChars="198"/>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根据《广东省青年文明号评分细则（试行）》办法，</w:t>
      </w:r>
      <w:r>
        <w:rPr>
          <w:rFonts w:hint="eastAsia" w:ascii="Times New Roman" w:hAnsi="Times New Roman" w:eastAsia="仿宋_GB2312" w:cs="Times New Roman"/>
          <w:color w:val="000000"/>
          <w:sz w:val="32"/>
          <w:szCs w:val="32"/>
          <w:lang w:eastAsia="zh-CN"/>
        </w:rPr>
        <w:t>台山</w:t>
      </w:r>
      <w:r>
        <w:rPr>
          <w:rFonts w:hint="eastAsia" w:ascii="Times New Roman" w:hAnsi="Times New Roman" w:eastAsia="仿宋_GB2312" w:cs="Times New Roman"/>
          <w:color w:val="000000"/>
          <w:sz w:val="32"/>
          <w:szCs w:val="32"/>
        </w:rPr>
        <w:t>市青年文明号评审由材料评审得分、现场评审得分、实地考察得分（抽查）和网络投票环节组成。其中，材料评审得分和现场评审得分权重为（4:6），占总分的100%，实地考察总分为100分（实地考察将从拟入围集体中随机抽取50%的集体进行现场测评，得分不纳入总分进行排名，但若得分低于80分则“一票否决”，其资格顺延由排名下一位集体递补。）网络投票结果作为评审重要参考。</w:t>
      </w:r>
    </w:p>
    <w:p>
      <w:pPr>
        <w:widowControl/>
        <w:snapToGrid w:val="0"/>
        <w:spacing w:line="600" w:lineRule="exact"/>
        <w:ind w:firstLine="633" w:firstLineChars="198"/>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一、材料评审评分细则</w:t>
      </w:r>
    </w:p>
    <w:p>
      <w:pPr>
        <w:widowControl/>
        <w:snapToGrid w:val="0"/>
        <w:spacing w:line="600" w:lineRule="exact"/>
        <w:ind w:firstLine="633" w:firstLineChars="198"/>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提前收取各参评集体的汇编材料（最近两年内情况，鼓励制作电子台账。）和自评表格。由团市委牵头组成的材料评审小组，围绕领导重视、“五个一流”（即</w:t>
      </w:r>
      <w:r>
        <w:rPr>
          <w:rFonts w:hint="eastAsia" w:ascii="Times New Roman" w:hAnsi="Times New Roman" w:eastAsia="仿宋_GB2312" w:cs="Times New Roman"/>
          <w:color w:val="000000"/>
          <w:sz w:val="32"/>
          <w:szCs w:val="32"/>
        </w:rPr>
        <w:t>管理一流、服务一流、人才一流、文化一流、效益一流）、突出成效等3个方面，对青年文明号</w:t>
      </w:r>
      <w:r>
        <w:rPr>
          <w:rFonts w:hint="eastAsia" w:ascii="Times New Roman" w:hAnsi="Times New Roman" w:eastAsia="仿宋_GB2312" w:cs="Times New Roman"/>
          <w:sz w:val="32"/>
          <w:szCs w:val="32"/>
        </w:rPr>
        <w:t>创建集体提交的材料进行评分，原始分为100分。</w:t>
      </w:r>
    </w:p>
    <w:p>
      <w:pPr>
        <w:widowControl/>
        <w:snapToGrid w:val="0"/>
        <w:spacing w:line="600" w:lineRule="exact"/>
        <w:ind w:firstLine="633" w:firstLineChars="198"/>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具体评分细则如下：</w:t>
      </w: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ind w:left="0" w:leftChars="0" w:firstLine="0" w:firstLineChars="0"/>
        <w:rPr>
          <w:rFonts w:hint="eastAsia" w:ascii="方正仿宋_GBK" w:hAnsi="方正仿宋_GBK" w:eastAsia="方正仿宋_GBK" w:cs="方正仿宋_GBK"/>
          <w:sz w:val="32"/>
          <w:szCs w:val="32"/>
        </w:rPr>
      </w:pPr>
    </w:p>
    <w:tbl>
      <w:tblPr>
        <w:tblStyle w:val="5"/>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5668"/>
        <w:gridCol w:w="883"/>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blHeader/>
          <w:jc w:val="center"/>
        </w:trPr>
        <w:tc>
          <w:tcPr>
            <w:tcW w:w="1533" w:type="dxa"/>
            <w:noWrap w:val="0"/>
            <w:vAlign w:val="center"/>
          </w:tcPr>
          <w:p>
            <w:pPr>
              <w:spacing w:line="30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项 目</w:t>
            </w:r>
          </w:p>
        </w:tc>
        <w:tc>
          <w:tcPr>
            <w:tcW w:w="5668" w:type="dxa"/>
            <w:noWrap w:val="0"/>
            <w:vAlign w:val="center"/>
          </w:tcPr>
          <w:p>
            <w:pPr>
              <w:spacing w:line="30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考  核  内  容</w:t>
            </w:r>
          </w:p>
        </w:tc>
        <w:tc>
          <w:tcPr>
            <w:tcW w:w="883" w:type="dxa"/>
            <w:noWrap w:val="0"/>
            <w:vAlign w:val="center"/>
          </w:tcPr>
          <w:p>
            <w:pPr>
              <w:spacing w:line="300" w:lineRule="exact"/>
              <w:ind w:left="-10" w:leftChars="-8" w:hanging="16" w:hangingChars="7"/>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自评</w:t>
            </w:r>
          </w:p>
        </w:tc>
        <w:tc>
          <w:tcPr>
            <w:tcW w:w="936" w:type="dxa"/>
            <w:noWrap w:val="0"/>
            <w:vAlign w:val="center"/>
          </w:tcPr>
          <w:p>
            <w:pPr>
              <w:spacing w:line="300" w:lineRule="exact"/>
              <w:ind w:left="-10" w:leftChars="-8" w:hanging="16" w:hangingChars="7"/>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3" w:type="dxa"/>
            <w:noWrap w:val="0"/>
            <w:vAlign w:val="center"/>
          </w:tcPr>
          <w:p>
            <w:pPr>
              <w:spacing w:line="300" w:lineRule="exact"/>
              <w:rPr>
                <w:rFonts w:hint="eastAsia" w:ascii="楷体_GB2312" w:hAnsi="楷体_GB2312" w:eastAsia="楷体_GB2312" w:cs="楷体_GB2312"/>
                <w:b/>
                <w:bCs/>
                <w:color w:val="000000"/>
                <w:sz w:val="24"/>
                <w:szCs w:val="24"/>
              </w:rPr>
            </w:pPr>
            <w:r>
              <w:rPr>
                <w:rFonts w:hint="eastAsia" w:ascii="楷体_GB2312" w:hAnsi="楷体_GB2312" w:eastAsia="楷体_GB2312" w:cs="楷体_GB2312"/>
                <w:b/>
                <w:bCs/>
                <w:color w:val="000000"/>
                <w:sz w:val="24"/>
                <w:szCs w:val="24"/>
              </w:rPr>
              <w:t>1.领导重视</w:t>
            </w:r>
          </w:p>
          <w:p>
            <w:pPr>
              <w:spacing w:line="300" w:lineRule="exact"/>
              <w:jc w:val="center"/>
              <w:rPr>
                <w:rFonts w:hint="eastAsia" w:ascii="方正仿宋_GBK" w:hAnsi="方正仿宋_GBK" w:eastAsia="方正仿宋_GBK" w:cs="方正仿宋_GBK"/>
                <w:color w:val="000000"/>
                <w:sz w:val="21"/>
                <w:szCs w:val="21"/>
              </w:rPr>
            </w:pPr>
            <w:r>
              <w:rPr>
                <w:rFonts w:hint="eastAsia" w:ascii="楷体_GB2312" w:hAnsi="楷体_GB2312" w:eastAsia="楷体_GB2312" w:cs="楷体_GB2312"/>
                <w:b/>
                <w:bCs/>
                <w:color w:val="000000"/>
                <w:sz w:val="24"/>
                <w:szCs w:val="24"/>
              </w:rPr>
              <w:t>（15分）</w:t>
            </w:r>
          </w:p>
        </w:tc>
        <w:tc>
          <w:tcPr>
            <w:tcW w:w="5668" w:type="dxa"/>
            <w:noWrap w:val="0"/>
            <w:vAlign w:val="center"/>
          </w:tcPr>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①单位党政领导重视，建立创建工作领导小组并任组长，下设工作机构，制定本单位创建活动实施方案。</w:t>
            </w:r>
          </w:p>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②创建活动列入单位年度计划，制定了本单位青年文明号创建年度工作目标、任务、青年文明号的考核标准，并定期对集体进行考核。</w:t>
            </w:r>
          </w:p>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③创建活动有经费保证，有年度经费预算并落实到位，有财务部门出具的经费使用记录。</w:t>
            </w:r>
          </w:p>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④单位在项目支持、政策倾斜、工资奖金、提拔使用、推优荐才等方面，对创建和受到表彰的青年文明号集体及成员有奖励政策并予以兑现。</w:t>
            </w:r>
          </w:p>
          <w:p>
            <w:pPr>
              <w:spacing w:line="300" w:lineRule="exact"/>
              <w:ind w:firstLine="440" w:firstLineChars="200"/>
              <w:rPr>
                <w:rFonts w:hint="eastAsia" w:ascii="仿宋_GB2312" w:hAnsi="仿宋_GB2312" w:eastAsia="仿宋_GB2312" w:cs="仿宋_GB2312"/>
                <w:sz w:val="22"/>
                <w:szCs w:val="16"/>
              </w:rPr>
            </w:pPr>
            <w:r>
              <w:rPr>
                <w:rFonts w:hint="eastAsia" w:ascii="仿宋_GB2312" w:hAnsi="仿宋_GB2312" w:eastAsia="仿宋_GB2312" w:cs="仿宋_GB2312"/>
                <w:color w:val="000000"/>
                <w:sz w:val="22"/>
                <w:szCs w:val="16"/>
              </w:rPr>
              <w:t>⑤号长由行政</w:t>
            </w:r>
            <w:r>
              <w:rPr>
                <w:rFonts w:hint="eastAsia" w:ascii="仿宋_GB2312" w:hAnsi="仿宋_GB2312" w:eastAsia="仿宋_GB2312" w:cs="仿宋_GB2312"/>
                <w:sz w:val="22"/>
                <w:szCs w:val="16"/>
              </w:rPr>
              <w:t>职务人员担任。青年文明号所在单位或部门负责人担任号长，或由所在单位或部门的中层或团支部书记担任。</w:t>
            </w:r>
          </w:p>
          <w:p>
            <w:pPr>
              <w:spacing w:line="300" w:lineRule="exact"/>
              <w:ind w:firstLine="440" w:firstLineChars="200"/>
              <w:rPr>
                <w:rFonts w:hint="eastAsia" w:ascii="方正仿宋_GBK" w:hAnsi="方正仿宋_GBK" w:eastAsia="方正仿宋_GBK" w:cs="方正仿宋_GBK"/>
                <w:color w:val="000000"/>
                <w:sz w:val="22"/>
                <w:szCs w:val="16"/>
              </w:rPr>
            </w:pPr>
            <w:r>
              <w:rPr>
                <w:rFonts w:hint="eastAsia" w:ascii="仿宋_GB2312" w:hAnsi="仿宋_GB2312" w:eastAsia="仿宋_GB2312" w:cs="仿宋_GB2312"/>
                <w:color w:val="000000"/>
                <w:sz w:val="22"/>
                <w:szCs w:val="16"/>
              </w:rPr>
              <w:t>⑥号长政治素质好，业务能力强，能自觉带领青年积极主动地开展创建活动。</w:t>
            </w:r>
          </w:p>
        </w:tc>
        <w:tc>
          <w:tcPr>
            <w:tcW w:w="883" w:type="dxa"/>
            <w:noWrap w:val="0"/>
            <w:vAlign w:val="top"/>
          </w:tcPr>
          <w:p>
            <w:pPr>
              <w:adjustRightInd w:val="0"/>
              <w:snapToGrid w:val="0"/>
              <w:spacing w:line="300" w:lineRule="exact"/>
              <w:jc w:val="left"/>
              <w:rPr>
                <w:rFonts w:hint="eastAsia" w:ascii="方正仿宋_GBK" w:hAnsi="方正仿宋_GBK" w:eastAsia="方正仿宋_GBK" w:cs="方正仿宋_GBK"/>
                <w:color w:val="000000"/>
                <w:sz w:val="22"/>
                <w:szCs w:val="16"/>
              </w:rPr>
            </w:pPr>
          </w:p>
        </w:tc>
        <w:tc>
          <w:tcPr>
            <w:tcW w:w="936" w:type="dxa"/>
            <w:noWrap w:val="0"/>
            <w:vAlign w:val="top"/>
          </w:tcPr>
          <w:p>
            <w:pPr>
              <w:adjustRightInd w:val="0"/>
              <w:snapToGrid w:val="0"/>
              <w:spacing w:line="300" w:lineRule="exact"/>
              <w:jc w:val="left"/>
              <w:rPr>
                <w:rFonts w:hint="eastAsia" w:ascii="方正仿宋_GBK" w:hAnsi="方正仿宋_GBK" w:eastAsia="方正仿宋_GBK" w:cs="方正仿宋_GBK"/>
                <w:color w:val="000000"/>
                <w:sz w:val="22"/>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2" w:hRule="atLeast"/>
          <w:jc w:val="center"/>
        </w:trPr>
        <w:tc>
          <w:tcPr>
            <w:tcW w:w="1533" w:type="dxa"/>
            <w:noWrap w:val="0"/>
            <w:vAlign w:val="center"/>
          </w:tcPr>
          <w:p>
            <w:pPr>
              <w:spacing w:line="300" w:lineRule="exact"/>
              <w:rPr>
                <w:rFonts w:hint="eastAsia" w:ascii="楷体_GB2312" w:hAnsi="楷体_GB2312" w:eastAsia="楷体_GB2312" w:cs="楷体_GB2312"/>
                <w:b/>
                <w:bCs/>
                <w:color w:val="000000"/>
                <w:sz w:val="24"/>
                <w:szCs w:val="24"/>
              </w:rPr>
            </w:pPr>
            <w:r>
              <w:rPr>
                <w:rFonts w:hint="default" w:ascii="楷体_GB2312" w:hAnsi="楷体_GB2312" w:eastAsia="楷体_GB2312" w:cs="楷体_GB2312"/>
                <w:b/>
                <w:bCs/>
                <w:color w:val="000000"/>
                <w:sz w:val="24"/>
                <w:szCs w:val="24"/>
              </w:rPr>
              <w:t>2.</w:t>
            </w:r>
            <w:r>
              <w:rPr>
                <w:rFonts w:hint="eastAsia" w:ascii="楷体_GB2312" w:hAnsi="楷体_GB2312" w:eastAsia="楷体_GB2312" w:cs="楷体_GB2312"/>
                <w:b/>
                <w:bCs/>
                <w:color w:val="000000"/>
                <w:sz w:val="24"/>
                <w:szCs w:val="24"/>
              </w:rPr>
              <w:t>管理一流</w:t>
            </w:r>
          </w:p>
          <w:p>
            <w:pPr>
              <w:spacing w:line="300" w:lineRule="exact"/>
              <w:rPr>
                <w:rFonts w:hint="eastAsia" w:ascii="方正仿宋_GBK" w:hAnsi="方正仿宋_GBK" w:eastAsia="方正仿宋_GBK" w:cs="方正仿宋_GBK"/>
                <w:b/>
                <w:bCs/>
                <w:color w:val="000000"/>
                <w:sz w:val="24"/>
                <w:szCs w:val="24"/>
              </w:rPr>
            </w:pPr>
            <w:r>
              <w:rPr>
                <w:rFonts w:hint="eastAsia" w:ascii="楷体_GB2312" w:hAnsi="楷体_GB2312" w:eastAsia="楷体_GB2312" w:cs="楷体_GB2312"/>
                <w:b/>
                <w:bCs/>
                <w:color w:val="000000"/>
                <w:sz w:val="24"/>
                <w:szCs w:val="24"/>
              </w:rPr>
              <w:t>（</w:t>
            </w:r>
            <w:r>
              <w:rPr>
                <w:rFonts w:hint="default" w:ascii="楷体_GB2312" w:hAnsi="楷体_GB2312" w:eastAsia="楷体_GB2312" w:cs="楷体_GB2312"/>
                <w:b/>
                <w:bCs/>
                <w:color w:val="000000"/>
                <w:sz w:val="24"/>
                <w:szCs w:val="24"/>
              </w:rPr>
              <w:t>15</w:t>
            </w:r>
            <w:r>
              <w:rPr>
                <w:rFonts w:hint="eastAsia" w:ascii="楷体_GB2312" w:hAnsi="楷体_GB2312" w:eastAsia="楷体_GB2312" w:cs="楷体_GB2312"/>
                <w:b/>
                <w:bCs/>
                <w:color w:val="000000"/>
                <w:sz w:val="24"/>
                <w:szCs w:val="24"/>
              </w:rPr>
              <w:t>分）</w:t>
            </w:r>
          </w:p>
        </w:tc>
        <w:tc>
          <w:tcPr>
            <w:tcW w:w="5668" w:type="dxa"/>
            <w:noWrap w:val="0"/>
            <w:vAlign w:val="center"/>
          </w:tcPr>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①执行“亮标识、亮承诺、亮监督”制度。争创青年文明号标识、青年文明号牌匾以及创建目标、主题、口号、号徽、成员身份、服务承诺、便民措施、监督电话等内容要悬挂在岗位现场或单位网站醒目位置。</w:t>
            </w:r>
          </w:p>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②有青年文明号创建宣传栏、青年文明号活动阵地。在不影响工作的前提下，团员佩戴团徽，创建集体成员佩戴号徽上岗。</w:t>
            </w:r>
          </w:p>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③建立创建工作台账。收集保存创建过程中的有关文件、图片、影音、实物、原始记录等资料，并建立电子台账。</w:t>
            </w:r>
          </w:p>
          <w:p>
            <w:pPr>
              <w:spacing w:line="300" w:lineRule="exact"/>
              <w:ind w:firstLine="440" w:firstLineChars="200"/>
              <w:rPr>
                <w:rFonts w:hint="eastAsia" w:ascii="方正仿宋_GBK" w:hAnsi="方正仿宋_GBK" w:eastAsia="方正仿宋_GBK" w:cs="方正仿宋_GBK"/>
                <w:sz w:val="22"/>
                <w:szCs w:val="16"/>
              </w:rPr>
            </w:pPr>
            <w:r>
              <w:rPr>
                <w:rFonts w:hint="eastAsia" w:ascii="仿宋_GB2312" w:hAnsi="仿宋_GB2312" w:eastAsia="仿宋_GB2312" w:cs="仿宋_GB2312"/>
                <w:color w:val="000000"/>
                <w:sz w:val="22"/>
                <w:szCs w:val="16"/>
              </w:rPr>
              <w:t>④完善制度建设。制定创建工作计划、管理制度和监督机制。</w:t>
            </w:r>
          </w:p>
        </w:tc>
        <w:tc>
          <w:tcPr>
            <w:tcW w:w="883" w:type="dxa"/>
            <w:noWrap w:val="0"/>
            <w:vAlign w:val="top"/>
          </w:tcPr>
          <w:p>
            <w:pPr>
              <w:spacing w:line="300" w:lineRule="exact"/>
              <w:jc w:val="left"/>
              <w:rPr>
                <w:rFonts w:hint="eastAsia" w:ascii="方正仿宋_GBK" w:hAnsi="方正仿宋_GBK" w:eastAsia="方正仿宋_GBK" w:cs="方正仿宋_GBK"/>
                <w:color w:val="000000"/>
                <w:sz w:val="22"/>
                <w:szCs w:val="16"/>
              </w:rPr>
            </w:pPr>
          </w:p>
        </w:tc>
        <w:tc>
          <w:tcPr>
            <w:tcW w:w="936" w:type="dxa"/>
            <w:noWrap w:val="0"/>
            <w:vAlign w:val="top"/>
          </w:tcPr>
          <w:p>
            <w:pPr>
              <w:spacing w:line="300" w:lineRule="exact"/>
              <w:jc w:val="left"/>
              <w:rPr>
                <w:rFonts w:hint="eastAsia" w:ascii="方正仿宋_GBK" w:hAnsi="方正仿宋_GBK" w:eastAsia="方正仿宋_GBK" w:cs="方正仿宋_GBK"/>
                <w:color w:val="000000"/>
                <w:sz w:val="22"/>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1" w:hRule="atLeast"/>
          <w:jc w:val="center"/>
        </w:trPr>
        <w:tc>
          <w:tcPr>
            <w:tcW w:w="1533" w:type="dxa"/>
            <w:noWrap w:val="0"/>
            <w:vAlign w:val="center"/>
          </w:tcPr>
          <w:p>
            <w:pPr>
              <w:spacing w:line="300" w:lineRule="exact"/>
              <w:rPr>
                <w:rFonts w:hint="eastAsia" w:ascii="楷体_GB2312" w:hAnsi="楷体_GB2312" w:eastAsia="楷体_GB2312" w:cs="楷体_GB2312"/>
                <w:b/>
                <w:bCs/>
                <w:color w:val="000000"/>
                <w:sz w:val="24"/>
                <w:szCs w:val="24"/>
              </w:rPr>
            </w:pPr>
            <w:r>
              <w:rPr>
                <w:rFonts w:hint="default" w:ascii="Times New Roman" w:hAnsi="Times New Roman" w:eastAsia="方正仿宋_GBK" w:cs="Times New Roman"/>
                <w:b/>
                <w:bCs/>
                <w:color w:val="000000"/>
                <w:sz w:val="24"/>
                <w:szCs w:val="24"/>
              </w:rPr>
              <w:t>3</w:t>
            </w:r>
            <w:r>
              <w:rPr>
                <w:rFonts w:hint="default" w:ascii="楷体_GB2312" w:hAnsi="楷体_GB2312" w:eastAsia="楷体_GB2312" w:cs="楷体_GB2312"/>
                <w:b/>
                <w:bCs/>
                <w:color w:val="000000"/>
                <w:sz w:val="24"/>
                <w:szCs w:val="24"/>
              </w:rPr>
              <w:t>.</w:t>
            </w:r>
            <w:r>
              <w:rPr>
                <w:rFonts w:hint="eastAsia" w:ascii="楷体_GB2312" w:hAnsi="楷体_GB2312" w:eastAsia="楷体_GB2312" w:cs="楷体_GB2312"/>
                <w:b/>
                <w:bCs/>
                <w:color w:val="000000"/>
                <w:sz w:val="24"/>
                <w:szCs w:val="24"/>
              </w:rPr>
              <w:t>服务一流</w:t>
            </w:r>
          </w:p>
          <w:p>
            <w:pPr>
              <w:spacing w:line="300" w:lineRule="exact"/>
              <w:rPr>
                <w:rFonts w:hint="eastAsia" w:ascii="方正仿宋_GBK" w:hAnsi="方正仿宋_GBK" w:eastAsia="方正仿宋_GBK" w:cs="方正仿宋_GBK"/>
                <w:b/>
                <w:bCs/>
                <w:color w:val="000000"/>
                <w:sz w:val="24"/>
                <w:szCs w:val="24"/>
              </w:rPr>
            </w:pPr>
            <w:r>
              <w:rPr>
                <w:rFonts w:hint="eastAsia" w:ascii="楷体_GB2312" w:hAnsi="楷体_GB2312" w:eastAsia="楷体_GB2312" w:cs="楷体_GB2312"/>
                <w:b/>
                <w:bCs/>
                <w:color w:val="000000"/>
                <w:sz w:val="24"/>
                <w:szCs w:val="24"/>
              </w:rPr>
              <w:t>（</w:t>
            </w:r>
            <w:r>
              <w:rPr>
                <w:rFonts w:hint="default" w:ascii="楷体_GB2312" w:hAnsi="楷体_GB2312" w:eastAsia="楷体_GB2312" w:cs="楷体_GB2312"/>
                <w:b/>
                <w:bCs/>
                <w:color w:val="000000"/>
                <w:sz w:val="24"/>
                <w:szCs w:val="24"/>
              </w:rPr>
              <w:t>15</w:t>
            </w:r>
            <w:r>
              <w:rPr>
                <w:rFonts w:hint="eastAsia" w:ascii="楷体_GB2312" w:hAnsi="楷体_GB2312" w:eastAsia="楷体_GB2312" w:cs="楷体_GB2312"/>
                <w:b/>
                <w:bCs/>
                <w:color w:val="000000"/>
                <w:sz w:val="24"/>
                <w:szCs w:val="24"/>
              </w:rPr>
              <w:t>分）</w:t>
            </w:r>
          </w:p>
        </w:tc>
        <w:tc>
          <w:tcPr>
            <w:tcW w:w="5668" w:type="dxa"/>
            <w:noWrap w:val="0"/>
            <w:vAlign w:val="center"/>
          </w:tcPr>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①有优质服务规范、服务措施和延伸服务，能有效提高服务质量。</w:t>
            </w:r>
          </w:p>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②积极拓展创建成效，推出2项以上独创性特色服务。</w:t>
            </w:r>
          </w:p>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③有意见箱（本、卡）收集群众意见，做好反馈；并针对群众意见有持续改进的情况记录。</w:t>
            </w:r>
          </w:p>
          <w:p>
            <w:pPr>
              <w:spacing w:line="300" w:lineRule="exact"/>
              <w:ind w:firstLine="440" w:firstLineChars="200"/>
              <w:rPr>
                <w:rFonts w:hint="eastAsia" w:ascii="方正仿宋_GBK" w:hAnsi="方正仿宋_GBK" w:eastAsia="方正仿宋_GBK" w:cs="方正仿宋_GBK"/>
                <w:color w:val="000000"/>
                <w:sz w:val="22"/>
                <w:szCs w:val="16"/>
              </w:rPr>
            </w:pPr>
            <w:r>
              <w:rPr>
                <w:rFonts w:hint="eastAsia" w:ascii="仿宋_GB2312" w:hAnsi="仿宋_GB2312" w:eastAsia="仿宋_GB2312" w:cs="仿宋_GB2312"/>
                <w:color w:val="000000"/>
                <w:sz w:val="22"/>
                <w:szCs w:val="16"/>
              </w:rPr>
              <w:t>④近两年，集体所提供的服务或产品得到社会群众的好评，被媒体报道，接收到群众的表扬信或锦旗。</w:t>
            </w:r>
          </w:p>
        </w:tc>
        <w:tc>
          <w:tcPr>
            <w:tcW w:w="883" w:type="dxa"/>
            <w:noWrap w:val="0"/>
            <w:vAlign w:val="top"/>
          </w:tcPr>
          <w:p>
            <w:pPr>
              <w:spacing w:line="300" w:lineRule="exact"/>
              <w:rPr>
                <w:rFonts w:hint="eastAsia" w:ascii="方正仿宋_GBK" w:hAnsi="方正仿宋_GBK" w:eastAsia="方正仿宋_GBK" w:cs="方正仿宋_GBK"/>
                <w:color w:val="000000"/>
                <w:sz w:val="22"/>
                <w:szCs w:val="16"/>
              </w:rPr>
            </w:pPr>
          </w:p>
        </w:tc>
        <w:tc>
          <w:tcPr>
            <w:tcW w:w="936" w:type="dxa"/>
            <w:noWrap w:val="0"/>
            <w:vAlign w:val="top"/>
          </w:tcPr>
          <w:p>
            <w:pPr>
              <w:spacing w:line="300" w:lineRule="exact"/>
              <w:rPr>
                <w:rFonts w:hint="eastAsia" w:ascii="方正仿宋_GBK" w:hAnsi="方正仿宋_GBK" w:eastAsia="方正仿宋_GBK" w:cs="方正仿宋_GBK"/>
                <w:color w:val="000000"/>
                <w:sz w:val="22"/>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6" w:hRule="atLeast"/>
          <w:jc w:val="center"/>
        </w:trPr>
        <w:tc>
          <w:tcPr>
            <w:tcW w:w="1533" w:type="dxa"/>
            <w:noWrap w:val="0"/>
            <w:vAlign w:val="center"/>
          </w:tcPr>
          <w:p>
            <w:pPr>
              <w:spacing w:line="300" w:lineRule="exact"/>
              <w:rPr>
                <w:rFonts w:hint="eastAsia" w:ascii="楷体_GB2312" w:hAnsi="楷体_GB2312" w:eastAsia="楷体_GB2312" w:cs="楷体_GB2312"/>
                <w:b/>
                <w:bCs/>
                <w:color w:val="000000"/>
                <w:sz w:val="24"/>
                <w:szCs w:val="24"/>
              </w:rPr>
            </w:pPr>
            <w:r>
              <w:rPr>
                <w:rFonts w:hint="default" w:ascii="Times New Roman" w:hAnsi="Times New Roman" w:eastAsia="方正仿宋_GBK" w:cs="Times New Roman"/>
                <w:b/>
                <w:bCs/>
                <w:color w:val="000000"/>
                <w:sz w:val="24"/>
                <w:szCs w:val="24"/>
              </w:rPr>
              <w:t>4</w:t>
            </w:r>
            <w:r>
              <w:rPr>
                <w:rFonts w:hint="default" w:ascii="楷体_GB2312" w:hAnsi="楷体_GB2312" w:eastAsia="楷体_GB2312" w:cs="楷体_GB2312"/>
                <w:b/>
                <w:bCs/>
                <w:color w:val="000000"/>
                <w:sz w:val="24"/>
                <w:szCs w:val="24"/>
              </w:rPr>
              <w:t>.</w:t>
            </w:r>
            <w:r>
              <w:rPr>
                <w:rFonts w:hint="eastAsia" w:ascii="楷体_GB2312" w:hAnsi="楷体_GB2312" w:eastAsia="楷体_GB2312" w:cs="楷体_GB2312"/>
                <w:b/>
                <w:bCs/>
                <w:color w:val="000000"/>
                <w:sz w:val="24"/>
                <w:szCs w:val="24"/>
              </w:rPr>
              <w:t>人才一流</w:t>
            </w:r>
          </w:p>
          <w:p>
            <w:pPr>
              <w:spacing w:line="300" w:lineRule="exact"/>
              <w:rPr>
                <w:rFonts w:hint="eastAsia" w:ascii="方正仿宋_GBK" w:hAnsi="方正仿宋_GBK" w:eastAsia="方正仿宋_GBK" w:cs="方正仿宋_GBK"/>
                <w:b/>
                <w:bCs/>
                <w:color w:val="000000"/>
                <w:sz w:val="24"/>
                <w:szCs w:val="24"/>
              </w:rPr>
            </w:pPr>
            <w:r>
              <w:rPr>
                <w:rFonts w:hint="eastAsia" w:ascii="楷体_GB2312" w:hAnsi="楷体_GB2312" w:eastAsia="楷体_GB2312" w:cs="楷体_GB2312"/>
                <w:b/>
                <w:bCs/>
                <w:color w:val="000000"/>
                <w:sz w:val="24"/>
                <w:szCs w:val="24"/>
              </w:rPr>
              <w:t>（</w:t>
            </w:r>
            <w:r>
              <w:rPr>
                <w:rFonts w:hint="default" w:ascii="楷体_GB2312" w:hAnsi="楷体_GB2312" w:eastAsia="楷体_GB2312" w:cs="楷体_GB2312"/>
                <w:b/>
                <w:bCs/>
                <w:color w:val="000000"/>
                <w:sz w:val="24"/>
                <w:szCs w:val="24"/>
              </w:rPr>
              <w:t>18</w:t>
            </w:r>
            <w:r>
              <w:rPr>
                <w:rFonts w:hint="eastAsia" w:ascii="楷体_GB2312" w:hAnsi="楷体_GB2312" w:eastAsia="楷体_GB2312" w:cs="楷体_GB2312"/>
                <w:b/>
                <w:bCs/>
                <w:color w:val="000000"/>
                <w:sz w:val="24"/>
                <w:szCs w:val="24"/>
              </w:rPr>
              <w:t>分）</w:t>
            </w:r>
          </w:p>
        </w:tc>
        <w:tc>
          <w:tcPr>
            <w:tcW w:w="5668" w:type="dxa"/>
            <w:noWrap w:val="0"/>
            <w:vAlign w:val="center"/>
          </w:tcPr>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①制定培养青年人才或岗位能手的计划和青年人才奖励措施。</w:t>
            </w:r>
          </w:p>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②定期组织开展政治学习、职业文明教育、思想教育等主题教育活动。</w:t>
            </w:r>
          </w:p>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③鼓励35周岁以下青年参与单位及以上层次技能竞赛活动。</w:t>
            </w:r>
          </w:p>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④重视青年人才使用，有35周岁以下青年担任部门业务骨干、管理骨干，如部门正副职、党支部书记、团支部书记等。</w:t>
            </w:r>
          </w:p>
          <w:p>
            <w:pPr>
              <w:spacing w:line="300" w:lineRule="exact"/>
              <w:ind w:firstLine="440" w:firstLineChars="200"/>
              <w:rPr>
                <w:rFonts w:hint="eastAsia" w:ascii="方正仿宋_GBK" w:hAnsi="方正仿宋_GBK" w:eastAsia="方正仿宋_GBK" w:cs="方正仿宋_GBK"/>
                <w:color w:val="000000"/>
                <w:sz w:val="22"/>
                <w:szCs w:val="16"/>
              </w:rPr>
            </w:pPr>
            <w:r>
              <w:rPr>
                <w:rFonts w:hint="eastAsia" w:ascii="仿宋_GB2312" w:hAnsi="仿宋_GB2312" w:eastAsia="仿宋_GB2312" w:cs="仿宋_GB2312"/>
                <w:color w:val="000000"/>
                <w:sz w:val="22"/>
                <w:szCs w:val="16"/>
              </w:rPr>
              <w:t>⑤有关理论文章在报刊、杂志上发表、调研报告被领导批示采用或课题研究成果被上级单位评奖表彰的。</w:t>
            </w:r>
          </w:p>
        </w:tc>
        <w:tc>
          <w:tcPr>
            <w:tcW w:w="883" w:type="dxa"/>
            <w:noWrap w:val="0"/>
            <w:vAlign w:val="top"/>
          </w:tcPr>
          <w:p>
            <w:pPr>
              <w:spacing w:line="300" w:lineRule="exact"/>
              <w:rPr>
                <w:rFonts w:hint="eastAsia" w:ascii="方正仿宋_GBK" w:hAnsi="方正仿宋_GBK" w:eastAsia="方正仿宋_GBK" w:cs="方正仿宋_GBK"/>
                <w:color w:val="000000"/>
                <w:sz w:val="22"/>
                <w:szCs w:val="16"/>
              </w:rPr>
            </w:pPr>
          </w:p>
        </w:tc>
        <w:tc>
          <w:tcPr>
            <w:tcW w:w="936" w:type="dxa"/>
            <w:noWrap w:val="0"/>
            <w:vAlign w:val="top"/>
          </w:tcPr>
          <w:p>
            <w:pPr>
              <w:spacing w:line="300" w:lineRule="exact"/>
              <w:rPr>
                <w:rFonts w:hint="eastAsia" w:ascii="方正仿宋_GBK" w:hAnsi="方正仿宋_GBK" w:eastAsia="方正仿宋_GBK" w:cs="方正仿宋_GBK"/>
                <w:color w:val="000000"/>
                <w:sz w:val="22"/>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6" w:hRule="atLeast"/>
          <w:jc w:val="center"/>
        </w:trPr>
        <w:tc>
          <w:tcPr>
            <w:tcW w:w="1533" w:type="dxa"/>
            <w:noWrap w:val="0"/>
            <w:vAlign w:val="center"/>
          </w:tcPr>
          <w:p>
            <w:pPr>
              <w:spacing w:line="300" w:lineRule="exact"/>
              <w:rPr>
                <w:rFonts w:hint="eastAsia" w:ascii="楷体_GB2312" w:hAnsi="楷体_GB2312" w:eastAsia="楷体_GB2312" w:cs="楷体_GB2312"/>
                <w:b/>
                <w:bCs/>
                <w:color w:val="000000"/>
                <w:sz w:val="24"/>
                <w:szCs w:val="24"/>
              </w:rPr>
            </w:pPr>
            <w:r>
              <w:rPr>
                <w:rFonts w:hint="default" w:ascii="Times New Roman" w:hAnsi="Times New Roman" w:eastAsia="方正仿宋_GBK" w:cs="Times New Roman"/>
                <w:b/>
                <w:bCs/>
                <w:color w:val="000000"/>
                <w:sz w:val="24"/>
                <w:szCs w:val="24"/>
              </w:rPr>
              <w:t>5.</w:t>
            </w:r>
            <w:r>
              <w:rPr>
                <w:rFonts w:hint="eastAsia" w:ascii="楷体_GB2312" w:hAnsi="楷体_GB2312" w:eastAsia="楷体_GB2312" w:cs="楷体_GB2312"/>
                <w:b/>
                <w:bCs/>
                <w:color w:val="000000"/>
                <w:sz w:val="24"/>
                <w:szCs w:val="24"/>
              </w:rPr>
              <w:t>文化一流</w:t>
            </w:r>
          </w:p>
          <w:p>
            <w:pPr>
              <w:spacing w:line="300" w:lineRule="exact"/>
              <w:rPr>
                <w:rFonts w:hint="eastAsia" w:ascii="方正仿宋_GBK" w:hAnsi="方正仿宋_GBK" w:eastAsia="方正仿宋_GBK" w:cs="方正仿宋_GBK"/>
                <w:b/>
                <w:bCs/>
                <w:color w:val="000000"/>
                <w:sz w:val="24"/>
                <w:szCs w:val="24"/>
              </w:rPr>
            </w:pPr>
            <w:r>
              <w:rPr>
                <w:rFonts w:hint="eastAsia" w:ascii="楷体_GB2312" w:hAnsi="楷体_GB2312" w:eastAsia="楷体_GB2312" w:cs="楷体_GB2312"/>
                <w:b/>
                <w:bCs/>
                <w:color w:val="000000"/>
                <w:sz w:val="24"/>
                <w:szCs w:val="24"/>
              </w:rPr>
              <w:t>（</w:t>
            </w:r>
            <w:r>
              <w:rPr>
                <w:rFonts w:hint="default" w:ascii="楷体_GB2312" w:hAnsi="楷体_GB2312" w:eastAsia="楷体_GB2312" w:cs="楷体_GB2312"/>
                <w:b/>
                <w:bCs/>
                <w:color w:val="000000"/>
                <w:sz w:val="24"/>
                <w:szCs w:val="24"/>
              </w:rPr>
              <w:t>15</w:t>
            </w:r>
            <w:r>
              <w:rPr>
                <w:rFonts w:hint="eastAsia" w:ascii="楷体_GB2312" w:hAnsi="楷体_GB2312" w:eastAsia="楷体_GB2312" w:cs="楷体_GB2312"/>
                <w:b/>
                <w:bCs/>
                <w:color w:val="000000"/>
                <w:sz w:val="24"/>
                <w:szCs w:val="24"/>
              </w:rPr>
              <w:t>分）</w:t>
            </w:r>
          </w:p>
        </w:tc>
        <w:tc>
          <w:tcPr>
            <w:tcW w:w="5668" w:type="dxa"/>
            <w:noWrap w:val="0"/>
            <w:vAlign w:val="center"/>
          </w:tcPr>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①积极利用集体对外平台如岗位现场和网站，向社会宣传社会主义核心价值观和本行业、系统、单位或者本集体的特色文化。</w:t>
            </w:r>
          </w:p>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②结合弘扬职业文明、服务社会建设、促进社会和谐，积极组织开展演讲、征文等青年文体活动。</w:t>
            </w:r>
          </w:p>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③积极参与各级青年文明号创建活动领导小组开展的主题活动，如“青年文明号创新创效创优”活动、“青年文明号开放周”活动等。</w:t>
            </w:r>
          </w:p>
          <w:p>
            <w:pPr>
              <w:spacing w:line="300" w:lineRule="exact"/>
              <w:ind w:firstLine="440" w:firstLineChars="200"/>
              <w:rPr>
                <w:rFonts w:hint="eastAsia" w:ascii="方正仿宋_GBK" w:hAnsi="方正仿宋_GBK" w:eastAsia="方正仿宋_GBK" w:cs="方正仿宋_GBK"/>
                <w:color w:val="000000"/>
                <w:sz w:val="22"/>
                <w:szCs w:val="16"/>
              </w:rPr>
            </w:pPr>
            <w:r>
              <w:rPr>
                <w:rFonts w:hint="eastAsia" w:ascii="仿宋_GB2312" w:hAnsi="仿宋_GB2312" w:eastAsia="仿宋_GB2312" w:cs="仿宋_GB2312"/>
                <w:color w:val="000000"/>
                <w:sz w:val="22"/>
                <w:szCs w:val="16"/>
              </w:rPr>
              <w:t>④践行社会主义核心价值观。集体成员有一半以上为注册志愿者；集体成员在工作中有引导服务对象遵守文明法则的措施；在网络上遇到不文明现象能主动发声。</w:t>
            </w:r>
          </w:p>
        </w:tc>
        <w:tc>
          <w:tcPr>
            <w:tcW w:w="883" w:type="dxa"/>
            <w:noWrap w:val="0"/>
            <w:vAlign w:val="top"/>
          </w:tcPr>
          <w:p>
            <w:pPr>
              <w:spacing w:line="300" w:lineRule="exact"/>
              <w:rPr>
                <w:rFonts w:hint="eastAsia" w:ascii="方正仿宋_GBK" w:hAnsi="方正仿宋_GBK" w:eastAsia="方正仿宋_GBK" w:cs="方正仿宋_GBK"/>
                <w:color w:val="000000"/>
                <w:sz w:val="22"/>
                <w:szCs w:val="16"/>
              </w:rPr>
            </w:pPr>
          </w:p>
        </w:tc>
        <w:tc>
          <w:tcPr>
            <w:tcW w:w="936" w:type="dxa"/>
            <w:noWrap w:val="0"/>
            <w:vAlign w:val="top"/>
          </w:tcPr>
          <w:p>
            <w:pPr>
              <w:spacing w:line="300" w:lineRule="exact"/>
              <w:rPr>
                <w:rFonts w:hint="eastAsia" w:ascii="方正仿宋_GBK" w:hAnsi="方正仿宋_GBK" w:eastAsia="方正仿宋_GBK" w:cs="方正仿宋_GBK"/>
                <w:color w:val="000000"/>
                <w:sz w:val="22"/>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6" w:hRule="atLeast"/>
          <w:jc w:val="center"/>
        </w:trPr>
        <w:tc>
          <w:tcPr>
            <w:tcW w:w="1533" w:type="dxa"/>
            <w:noWrap w:val="0"/>
            <w:vAlign w:val="center"/>
          </w:tcPr>
          <w:p>
            <w:pPr>
              <w:spacing w:line="300" w:lineRule="exact"/>
              <w:rPr>
                <w:rFonts w:hint="eastAsia" w:ascii="楷体_GB2312" w:hAnsi="楷体_GB2312" w:eastAsia="楷体_GB2312" w:cs="楷体_GB2312"/>
                <w:b/>
                <w:bCs/>
                <w:color w:val="000000"/>
                <w:sz w:val="24"/>
                <w:szCs w:val="24"/>
              </w:rPr>
            </w:pPr>
            <w:r>
              <w:rPr>
                <w:rFonts w:hint="default" w:ascii="Times New Roman" w:hAnsi="Times New Roman" w:eastAsia="方正仿宋_GBK" w:cs="Times New Roman"/>
                <w:b/>
                <w:bCs/>
                <w:color w:val="000000"/>
                <w:sz w:val="24"/>
                <w:szCs w:val="24"/>
              </w:rPr>
              <w:t>6.</w:t>
            </w:r>
            <w:r>
              <w:rPr>
                <w:rFonts w:hint="eastAsia" w:ascii="楷体_GB2312" w:hAnsi="楷体_GB2312" w:eastAsia="楷体_GB2312" w:cs="楷体_GB2312"/>
                <w:b/>
                <w:bCs/>
                <w:color w:val="000000"/>
                <w:sz w:val="24"/>
                <w:szCs w:val="24"/>
              </w:rPr>
              <w:t>效益一流</w:t>
            </w:r>
          </w:p>
          <w:p>
            <w:pPr>
              <w:spacing w:line="300" w:lineRule="exact"/>
              <w:rPr>
                <w:rFonts w:hint="eastAsia" w:ascii="方正仿宋_GBK" w:hAnsi="方正仿宋_GBK" w:eastAsia="方正仿宋_GBK" w:cs="方正仿宋_GBK"/>
                <w:b/>
                <w:bCs/>
                <w:color w:val="000000"/>
                <w:sz w:val="24"/>
                <w:szCs w:val="24"/>
              </w:rPr>
            </w:pPr>
            <w:r>
              <w:rPr>
                <w:rFonts w:hint="eastAsia" w:ascii="楷体_GB2312" w:hAnsi="楷体_GB2312" w:eastAsia="楷体_GB2312" w:cs="楷体_GB2312"/>
                <w:b/>
                <w:bCs/>
                <w:color w:val="000000"/>
                <w:sz w:val="24"/>
                <w:szCs w:val="24"/>
              </w:rPr>
              <w:t>（</w:t>
            </w:r>
            <w:r>
              <w:rPr>
                <w:rFonts w:hint="default" w:ascii="楷体_GB2312" w:hAnsi="楷体_GB2312" w:eastAsia="楷体_GB2312" w:cs="楷体_GB2312"/>
                <w:b/>
                <w:bCs/>
                <w:color w:val="000000"/>
                <w:sz w:val="24"/>
                <w:szCs w:val="24"/>
              </w:rPr>
              <w:t>12</w:t>
            </w:r>
            <w:r>
              <w:rPr>
                <w:rFonts w:hint="eastAsia" w:ascii="楷体_GB2312" w:hAnsi="楷体_GB2312" w:eastAsia="楷体_GB2312" w:cs="楷体_GB2312"/>
                <w:b/>
                <w:bCs/>
                <w:color w:val="000000"/>
                <w:sz w:val="24"/>
                <w:szCs w:val="24"/>
              </w:rPr>
              <w:t>分）</w:t>
            </w:r>
          </w:p>
        </w:tc>
        <w:tc>
          <w:tcPr>
            <w:tcW w:w="5668" w:type="dxa"/>
            <w:noWrap w:val="0"/>
            <w:vAlign w:val="center"/>
          </w:tcPr>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①按照上级单位和本级党委的布置，圆满完成各项工作任务。近3年，年底的综合评比或专业评比在本单位名列前三名。</w:t>
            </w:r>
          </w:p>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②有建立关爱青少年、志愿服务等公益活动长效机制。积极开展和参与社会公益性活动。</w:t>
            </w:r>
          </w:p>
          <w:p>
            <w:pPr>
              <w:spacing w:line="300" w:lineRule="exact"/>
              <w:ind w:firstLine="440" w:firstLineChars="200"/>
              <w:rPr>
                <w:rFonts w:hint="eastAsia" w:ascii="方正仿宋_GBK" w:hAnsi="方正仿宋_GBK" w:eastAsia="方正仿宋_GBK" w:cs="方正仿宋_GBK"/>
                <w:sz w:val="22"/>
                <w:szCs w:val="16"/>
              </w:rPr>
            </w:pPr>
            <w:r>
              <w:rPr>
                <w:rFonts w:hint="eastAsia" w:ascii="仿宋_GB2312" w:hAnsi="仿宋_GB2312" w:eastAsia="仿宋_GB2312" w:cs="仿宋_GB2312"/>
                <w:color w:val="000000"/>
                <w:sz w:val="22"/>
                <w:szCs w:val="16"/>
              </w:rPr>
              <w:t>③集体有实用创新性创建成果，成果经验得到有效推广或成功。</w:t>
            </w:r>
          </w:p>
        </w:tc>
        <w:tc>
          <w:tcPr>
            <w:tcW w:w="883" w:type="dxa"/>
            <w:noWrap w:val="0"/>
            <w:vAlign w:val="top"/>
          </w:tcPr>
          <w:p>
            <w:pPr>
              <w:spacing w:line="300" w:lineRule="exact"/>
              <w:jc w:val="center"/>
              <w:rPr>
                <w:rFonts w:hint="eastAsia" w:ascii="方正仿宋_GBK" w:hAnsi="方正仿宋_GBK" w:eastAsia="方正仿宋_GBK" w:cs="方正仿宋_GBK"/>
                <w:color w:val="000000"/>
                <w:sz w:val="22"/>
                <w:szCs w:val="16"/>
              </w:rPr>
            </w:pPr>
          </w:p>
        </w:tc>
        <w:tc>
          <w:tcPr>
            <w:tcW w:w="936" w:type="dxa"/>
            <w:noWrap w:val="0"/>
            <w:vAlign w:val="top"/>
          </w:tcPr>
          <w:p>
            <w:pPr>
              <w:spacing w:line="300" w:lineRule="exact"/>
              <w:jc w:val="center"/>
              <w:rPr>
                <w:rFonts w:hint="eastAsia" w:ascii="方正仿宋_GBK" w:hAnsi="方正仿宋_GBK" w:eastAsia="方正仿宋_GBK" w:cs="方正仿宋_GBK"/>
                <w:color w:val="000000"/>
                <w:sz w:val="22"/>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6" w:hRule="atLeast"/>
          <w:jc w:val="center"/>
        </w:trPr>
        <w:tc>
          <w:tcPr>
            <w:tcW w:w="1533" w:type="dxa"/>
            <w:noWrap w:val="0"/>
            <w:vAlign w:val="center"/>
          </w:tcPr>
          <w:p>
            <w:pPr>
              <w:spacing w:line="300" w:lineRule="exact"/>
              <w:jc w:val="center"/>
              <w:rPr>
                <w:rFonts w:hint="eastAsia" w:ascii="方正仿宋_GBK" w:hAnsi="方正仿宋_GBK" w:eastAsia="方正仿宋_GBK" w:cs="方正仿宋_GBK"/>
                <w:b/>
                <w:color w:val="000000"/>
                <w:sz w:val="24"/>
                <w:szCs w:val="24"/>
              </w:rPr>
            </w:pPr>
            <w:r>
              <w:rPr>
                <w:rFonts w:hint="default" w:ascii="Times New Roman" w:hAnsi="Times New Roman" w:eastAsia="方正仿宋_GBK" w:cs="Times New Roman"/>
                <w:b/>
                <w:color w:val="000000"/>
                <w:sz w:val="24"/>
                <w:szCs w:val="24"/>
              </w:rPr>
              <w:t>7</w:t>
            </w:r>
            <w:r>
              <w:rPr>
                <w:rFonts w:hint="default" w:ascii="楷体_GB2312" w:hAnsi="楷体_GB2312" w:eastAsia="楷体_GB2312" w:cs="楷体_GB2312"/>
                <w:b/>
                <w:bCs/>
                <w:color w:val="000000"/>
                <w:sz w:val="24"/>
                <w:szCs w:val="24"/>
              </w:rPr>
              <w:t>.</w:t>
            </w:r>
            <w:r>
              <w:rPr>
                <w:rFonts w:hint="eastAsia" w:ascii="楷体_GB2312" w:hAnsi="楷体_GB2312" w:eastAsia="楷体_GB2312" w:cs="楷体_GB2312"/>
                <w:b/>
                <w:bCs/>
                <w:color w:val="000000"/>
                <w:sz w:val="24"/>
                <w:szCs w:val="24"/>
              </w:rPr>
              <w:t>突出成效（</w:t>
            </w:r>
            <w:r>
              <w:rPr>
                <w:rFonts w:hint="default" w:ascii="楷体_GB2312" w:hAnsi="楷体_GB2312" w:eastAsia="楷体_GB2312" w:cs="楷体_GB2312"/>
                <w:b/>
                <w:bCs/>
                <w:color w:val="000000"/>
                <w:sz w:val="24"/>
                <w:szCs w:val="24"/>
              </w:rPr>
              <w:t>10</w:t>
            </w:r>
            <w:r>
              <w:rPr>
                <w:rFonts w:hint="eastAsia" w:ascii="楷体_GB2312" w:hAnsi="楷体_GB2312" w:eastAsia="楷体_GB2312" w:cs="楷体_GB2312"/>
                <w:b/>
                <w:bCs/>
                <w:color w:val="000000"/>
                <w:sz w:val="24"/>
                <w:szCs w:val="24"/>
              </w:rPr>
              <w:t>分）</w:t>
            </w:r>
          </w:p>
        </w:tc>
        <w:tc>
          <w:tcPr>
            <w:tcW w:w="5668" w:type="dxa"/>
            <w:noWrap w:val="0"/>
            <w:vAlign w:val="center"/>
          </w:tcPr>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①创建集体获市级以上单位表彰的先进党支部、先进科(室)等荣誉，</w:t>
            </w:r>
            <w:r>
              <w:rPr>
                <w:rFonts w:hint="default" w:ascii="仿宋_GB2312" w:hAnsi="仿宋_GB2312" w:eastAsia="仿宋_GB2312" w:cs="仿宋_GB2312"/>
                <w:color w:val="000000"/>
                <w:sz w:val="22"/>
                <w:szCs w:val="16"/>
              </w:rPr>
              <w:t>1</w:t>
            </w:r>
            <w:r>
              <w:rPr>
                <w:rFonts w:hint="eastAsia" w:ascii="仿宋_GB2312" w:hAnsi="仿宋_GB2312" w:eastAsia="仿宋_GB2312" w:cs="仿宋_GB2312"/>
                <w:color w:val="000000"/>
                <w:sz w:val="22"/>
                <w:szCs w:val="16"/>
              </w:rPr>
              <w:t>个荣誉加</w:t>
            </w:r>
            <w:r>
              <w:rPr>
                <w:rFonts w:hint="default" w:ascii="仿宋_GB2312" w:hAnsi="仿宋_GB2312" w:eastAsia="仿宋_GB2312" w:cs="仿宋_GB2312"/>
                <w:color w:val="000000"/>
                <w:sz w:val="22"/>
                <w:szCs w:val="16"/>
              </w:rPr>
              <w:t>0.5</w:t>
            </w:r>
            <w:r>
              <w:rPr>
                <w:rFonts w:hint="eastAsia" w:ascii="仿宋_GB2312" w:hAnsi="仿宋_GB2312" w:eastAsia="仿宋_GB2312" w:cs="仿宋_GB2312"/>
                <w:color w:val="000000"/>
                <w:sz w:val="22"/>
                <w:szCs w:val="16"/>
              </w:rPr>
              <w:t>分，加满</w:t>
            </w:r>
            <w:r>
              <w:rPr>
                <w:rFonts w:hint="default" w:ascii="仿宋_GB2312" w:hAnsi="仿宋_GB2312" w:eastAsia="仿宋_GB2312" w:cs="仿宋_GB2312"/>
                <w:color w:val="000000"/>
                <w:sz w:val="22"/>
                <w:szCs w:val="16"/>
              </w:rPr>
              <w:t>3</w:t>
            </w:r>
            <w:r>
              <w:rPr>
                <w:rFonts w:hint="eastAsia" w:ascii="仿宋_GB2312" w:hAnsi="仿宋_GB2312" w:eastAsia="仿宋_GB2312" w:cs="仿宋_GB2312"/>
                <w:color w:val="000000"/>
                <w:sz w:val="22"/>
                <w:szCs w:val="16"/>
              </w:rPr>
              <w:t>分为止。</w:t>
            </w:r>
          </w:p>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②创建集体的青年获先进个人、</w:t>
            </w:r>
            <w:r>
              <w:rPr>
                <w:rFonts w:hint="eastAsia" w:ascii="仿宋_GB2312" w:hAnsi="仿宋_GB2312" w:eastAsia="仿宋_GB2312" w:cs="仿宋_GB2312"/>
                <w:color w:val="000000"/>
                <w:sz w:val="22"/>
                <w:szCs w:val="16"/>
              </w:rPr>
              <w:fldChar w:fldCharType="begin"/>
            </w:r>
            <w:r>
              <w:rPr>
                <w:rFonts w:hint="eastAsia" w:ascii="仿宋_GB2312" w:hAnsi="仿宋_GB2312" w:eastAsia="仿宋_GB2312" w:cs="仿宋_GB2312"/>
                <w:color w:val="000000"/>
                <w:sz w:val="22"/>
                <w:szCs w:val="16"/>
              </w:rPr>
              <w:instrText xml:space="preserve"> HYPERLINK "https://baike.so.com/doc/1662083-1757007.html" \t "https://baike.so.com/doc/_blank" </w:instrText>
            </w:r>
            <w:r>
              <w:rPr>
                <w:rFonts w:hint="eastAsia" w:ascii="仿宋_GB2312" w:hAnsi="仿宋_GB2312" w:eastAsia="仿宋_GB2312" w:cs="仿宋_GB2312"/>
                <w:color w:val="000000"/>
                <w:sz w:val="22"/>
                <w:szCs w:val="16"/>
              </w:rPr>
              <w:fldChar w:fldCharType="separate"/>
            </w:r>
            <w:r>
              <w:rPr>
                <w:rFonts w:hint="eastAsia" w:ascii="仿宋_GB2312" w:hAnsi="仿宋_GB2312" w:eastAsia="仿宋_GB2312" w:cs="仿宋_GB2312"/>
                <w:color w:val="000000"/>
                <w:sz w:val="22"/>
                <w:szCs w:val="16"/>
              </w:rPr>
              <w:t>青年岗位能手</w:t>
            </w:r>
            <w:r>
              <w:rPr>
                <w:rFonts w:hint="eastAsia" w:ascii="仿宋_GB2312" w:hAnsi="仿宋_GB2312" w:eastAsia="仿宋_GB2312" w:cs="仿宋_GB2312"/>
                <w:color w:val="000000"/>
                <w:sz w:val="22"/>
                <w:szCs w:val="16"/>
              </w:rPr>
              <w:fldChar w:fldCharType="end"/>
            </w:r>
            <w:r>
              <w:rPr>
                <w:rFonts w:hint="eastAsia" w:ascii="仿宋_GB2312" w:hAnsi="仿宋_GB2312" w:eastAsia="仿宋_GB2312" w:cs="仿宋_GB2312"/>
                <w:color w:val="000000"/>
                <w:sz w:val="22"/>
                <w:szCs w:val="16"/>
              </w:rPr>
              <w:t>、优秀党(团)员等个人荣誉或参加上级单位组织的竞赛等活动获个人前三名的。获得全国、省、市级以上单位或个人荣誉的，每个分别加</w:t>
            </w:r>
            <w:r>
              <w:rPr>
                <w:rFonts w:hint="default" w:ascii="仿宋_GB2312" w:hAnsi="仿宋_GB2312" w:eastAsia="仿宋_GB2312" w:cs="仿宋_GB2312"/>
                <w:color w:val="000000"/>
                <w:sz w:val="22"/>
                <w:szCs w:val="16"/>
              </w:rPr>
              <w:t>1</w:t>
            </w:r>
            <w:r>
              <w:rPr>
                <w:rFonts w:hint="eastAsia" w:ascii="仿宋_GB2312" w:hAnsi="仿宋_GB2312" w:eastAsia="仿宋_GB2312" w:cs="仿宋_GB2312"/>
                <w:color w:val="000000"/>
                <w:sz w:val="22"/>
                <w:szCs w:val="16"/>
              </w:rPr>
              <w:t>分、</w:t>
            </w:r>
            <w:r>
              <w:rPr>
                <w:rFonts w:hint="default" w:ascii="仿宋_GB2312" w:hAnsi="仿宋_GB2312" w:eastAsia="仿宋_GB2312" w:cs="仿宋_GB2312"/>
                <w:color w:val="000000"/>
                <w:sz w:val="22"/>
                <w:szCs w:val="16"/>
              </w:rPr>
              <w:t>0.5</w:t>
            </w:r>
            <w:r>
              <w:rPr>
                <w:rFonts w:hint="eastAsia" w:ascii="仿宋_GB2312" w:hAnsi="仿宋_GB2312" w:eastAsia="仿宋_GB2312" w:cs="仿宋_GB2312"/>
                <w:color w:val="000000"/>
                <w:sz w:val="22"/>
                <w:szCs w:val="16"/>
              </w:rPr>
              <w:t>分和</w:t>
            </w:r>
            <w:r>
              <w:rPr>
                <w:rFonts w:hint="default" w:ascii="仿宋_GB2312" w:hAnsi="仿宋_GB2312" w:eastAsia="仿宋_GB2312" w:cs="仿宋_GB2312"/>
                <w:color w:val="000000"/>
                <w:sz w:val="22"/>
                <w:szCs w:val="16"/>
              </w:rPr>
              <w:t>0.2</w:t>
            </w:r>
            <w:r>
              <w:rPr>
                <w:rFonts w:hint="eastAsia" w:ascii="仿宋_GB2312" w:hAnsi="仿宋_GB2312" w:eastAsia="仿宋_GB2312" w:cs="仿宋_GB2312"/>
                <w:color w:val="000000"/>
                <w:sz w:val="22"/>
                <w:szCs w:val="16"/>
              </w:rPr>
              <w:t>分，加满</w:t>
            </w:r>
            <w:r>
              <w:rPr>
                <w:rFonts w:hint="default" w:ascii="仿宋_GB2312" w:hAnsi="仿宋_GB2312" w:eastAsia="仿宋_GB2312" w:cs="仿宋_GB2312"/>
                <w:color w:val="000000"/>
                <w:sz w:val="22"/>
                <w:szCs w:val="16"/>
              </w:rPr>
              <w:t>4</w:t>
            </w:r>
            <w:r>
              <w:rPr>
                <w:rFonts w:hint="eastAsia" w:ascii="仿宋_GB2312" w:hAnsi="仿宋_GB2312" w:eastAsia="仿宋_GB2312" w:cs="仿宋_GB2312"/>
                <w:color w:val="000000"/>
                <w:sz w:val="22"/>
                <w:szCs w:val="16"/>
              </w:rPr>
              <w:t>分为止。</w:t>
            </w:r>
          </w:p>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③创建集体中涌现出见义勇为、拾金不昧的英雄模范事迹或创建集体及成员在重大突发事件、重大工程项目中表现突出，受到市级以上单位嘉奖的。</w:t>
            </w:r>
            <w:r>
              <w:rPr>
                <w:rFonts w:hint="default" w:ascii="仿宋_GB2312" w:hAnsi="仿宋_GB2312" w:eastAsia="仿宋_GB2312" w:cs="仿宋_GB2312"/>
                <w:color w:val="000000"/>
                <w:sz w:val="22"/>
                <w:szCs w:val="16"/>
              </w:rPr>
              <w:t>1</w:t>
            </w:r>
            <w:r>
              <w:rPr>
                <w:rFonts w:hint="eastAsia" w:ascii="仿宋_GB2312" w:hAnsi="仿宋_GB2312" w:eastAsia="仿宋_GB2312" w:cs="仿宋_GB2312"/>
                <w:color w:val="000000"/>
                <w:sz w:val="22"/>
                <w:szCs w:val="16"/>
              </w:rPr>
              <w:t>次荣誉加</w:t>
            </w:r>
            <w:r>
              <w:rPr>
                <w:rFonts w:hint="default" w:ascii="仿宋_GB2312" w:hAnsi="仿宋_GB2312" w:eastAsia="仿宋_GB2312" w:cs="仿宋_GB2312"/>
                <w:color w:val="000000"/>
                <w:sz w:val="22"/>
                <w:szCs w:val="16"/>
              </w:rPr>
              <w:t>0.5</w:t>
            </w:r>
            <w:r>
              <w:rPr>
                <w:rFonts w:hint="eastAsia" w:ascii="仿宋_GB2312" w:hAnsi="仿宋_GB2312" w:eastAsia="仿宋_GB2312" w:cs="仿宋_GB2312"/>
                <w:color w:val="000000"/>
                <w:sz w:val="22"/>
                <w:szCs w:val="16"/>
              </w:rPr>
              <w:t>分，加满</w:t>
            </w:r>
            <w:r>
              <w:rPr>
                <w:rFonts w:hint="default" w:ascii="仿宋_GB2312" w:hAnsi="仿宋_GB2312" w:eastAsia="仿宋_GB2312" w:cs="仿宋_GB2312"/>
                <w:color w:val="000000"/>
                <w:sz w:val="22"/>
                <w:szCs w:val="16"/>
              </w:rPr>
              <w:t>3</w:t>
            </w:r>
            <w:r>
              <w:rPr>
                <w:rFonts w:hint="eastAsia" w:ascii="仿宋_GB2312" w:hAnsi="仿宋_GB2312" w:eastAsia="仿宋_GB2312" w:cs="仿宋_GB2312"/>
                <w:color w:val="000000"/>
                <w:sz w:val="22"/>
                <w:szCs w:val="16"/>
              </w:rPr>
              <w:t>分为止。</w:t>
            </w:r>
          </w:p>
          <w:p>
            <w:pPr>
              <w:spacing w:line="300" w:lineRule="exact"/>
              <w:ind w:firstLine="440" w:firstLineChars="200"/>
              <w:rPr>
                <w:rFonts w:hint="eastAsia" w:ascii="方正仿宋_GBK" w:hAnsi="方正仿宋_GBK" w:eastAsia="方正仿宋_GBK" w:cs="方正仿宋_GBK"/>
                <w:sz w:val="22"/>
                <w:szCs w:val="22"/>
              </w:rPr>
            </w:pPr>
            <w:r>
              <w:rPr>
                <w:rFonts w:hint="eastAsia" w:ascii="仿宋_GB2312" w:hAnsi="仿宋_GB2312" w:eastAsia="仿宋_GB2312" w:cs="仿宋_GB2312"/>
                <w:color w:val="000000"/>
                <w:sz w:val="22"/>
                <w:szCs w:val="16"/>
              </w:rPr>
              <w:t>同年同一单位（个人）获得荣誉只计最高荣誉。</w:t>
            </w:r>
          </w:p>
        </w:tc>
        <w:tc>
          <w:tcPr>
            <w:tcW w:w="883" w:type="dxa"/>
            <w:noWrap w:val="0"/>
            <w:vAlign w:val="top"/>
          </w:tcPr>
          <w:p>
            <w:pPr>
              <w:spacing w:line="300" w:lineRule="exact"/>
              <w:jc w:val="center"/>
              <w:rPr>
                <w:rFonts w:hint="eastAsia" w:ascii="方正仿宋_GBK" w:hAnsi="方正仿宋_GBK" w:eastAsia="方正仿宋_GBK" w:cs="方正仿宋_GBK"/>
                <w:color w:val="000000"/>
                <w:sz w:val="22"/>
                <w:szCs w:val="16"/>
              </w:rPr>
            </w:pPr>
          </w:p>
        </w:tc>
        <w:tc>
          <w:tcPr>
            <w:tcW w:w="936" w:type="dxa"/>
            <w:noWrap w:val="0"/>
            <w:vAlign w:val="top"/>
          </w:tcPr>
          <w:p>
            <w:pPr>
              <w:spacing w:line="300" w:lineRule="exact"/>
              <w:jc w:val="center"/>
              <w:rPr>
                <w:rFonts w:hint="eastAsia" w:ascii="方正仿宋_GBK" w:hAnsi="方正仿宋_GBK" w:eastAsia="方正仿宋_GBK" w:cs="方正仿宋_GBK"/>
                <w:color w:val="000000"/>
                <w:sz w:val="22"/>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1533" w:type="dxa"/>
            <w:noWrap w:val="0"/>
            <w:vAlign w:val="center"/>
          </w:tcPr>
          <w:p>
            <w:pPr>
              <w:spacing w:line="300" w:lineRule="exact"/>
              <w:jc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合  计</w:t>
            </w:r>
          </w:p>
        </w:tc>
        <w:tc>
          <w:tcPr>
            <w:tcW w:w="5668" w:type="dxa"/>
            <w:noWrap w:val="0"/>
            <w:vAlign w:val="center"/>
          </w:tcPr>
          <w:p>
            <w:pPr>
              <w:pStyle w:val="4"/>
              <w:shd w:val="clear" w:color="auto" w:fill="FFFFFF"/>
              <w:adjustRightInd w:val="0"/>
              <w:snapToGrid w:val="0"/>
              <w:spacing w:beforeAutospacing="0" w:afterAutospacing="0" w:line="300" w:lineRule="exact"/>
              <w:rPr>
                <w:rFonts w:hint="eastAsia" w:ascii="方正仿宋_GBK" w:hAnsi="方正仿宋_GBK" w:eastAsia="方正仿宋_GBK" w:cs="方正仿宋_GBK"/>
                <w:color w:val="000000"/>
                <w:kern w:val="2"/>
                <w:sz w:val="22"/>
                <w:szCs w:val="16"/>
              </w:rPr>
            </w:pPr>
          </w:p>
        </w:tc>
        <w:tc>
          <w:tcPr>
            <w:tcW w:w="883" w:type="dxa"/>
            <w:noWrap w:val="0"/>
            <w:vAlign w:val="top"/>
          </w:tcPr>
          <w:p>
            <w:pPr>
              <w:spacing w:line="300" w:lineRule="exact"/>
              <w:jc w:val="center"/>
              <w:rPr>
                <w:rFonts w:hint="eastAsia" w:ascii="方正仿宋_GBK" w:hAnsi="方正仿宋_GBK" w:eastAsia="方正仿宋_GBK" w:cs="方正仿宋_GBK"/>
                <w:color w:val="000000"/>
                <w:sz w:val="22"/>
                <w:szCs w:val="16"/>
              </w:rPr>
            </w:pPr>
          </w:p>
        </w:tc>
        <w:tc>
          <w:tcPr>
            <w:tcW w:w="936" w:type="dxa"/>
            <w:noWrap w:val="0"/>
            <w:vAlign w:val="top"/>
          </w:tcPr>
          <w:p>
            <w:pPr>
              <w:spacing w:line="300" w:lineRule="exact"/>
              <w:jc w:val="center"/>
              <w:rPr>
                <w:rFonts w:hint="eastAsia" w:ascii="方正仿宋_GBK" w:hAnsi="方正仿宋_GBK" w:eastAsia="方正仿宋_GBK" w:cs="方正仿宋_GBK"/>
                <w:color w:val="000000"/>
                <w:sz w:val="22"/>
                <w:szCs w:val="16"/>
              </w:rPr>
            </w:pPr>
          </w:p>
        </w:tc>
      </w:tr>
    </w:tbl>
    <w:p>
      <w:pPr>
        <w:widowControl/>
        <w:snapToGrid w:val="0"/>
        <w:spacing w:line="600" w:lineRule="exact"/>
        <w:ind w:firstLine="633" w:firstLineChars="198"/>
        <w:jc w:val="left"/>
        <w:rPr>
          <w:rFonts w:hint="eastAsia" w:ascii="黑体" w:hAnsi="黑体" w:eastAsia="黑体" w:cs="黑体"/>
          <w:color w:val="000000"/>
          <w:kern w:val="0"/>
          <w:sz w:val="32"/>
          <w:szCs w:val="32"/>
        </w:rPr>
      </w:pPr>
    </w:p>
    <w:p>
      <w:pPr>
        <w:widowControl/>
        <w:snapToGrid w:val="0"/>
        <w:spacing w:line="600" w:lineRule="exact"/>
        <w:ind w:firstLine="633" w:firstLineChars="198"/>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二、现场评审评分细则</w:t>
      </w:r>
    </w:p>
    <w:p>
      <w:pPr>
        <w:widowControl/>
        <w:snapToGrid w:val="0"/>
        <w:spacing w:line="600" w:lineRule="exact"/>
        <w:ind w:firstLine="633" w:firstLineChars="198"/>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由团市委牵头组成现场评审小组，对参评的青年文明号集体的现场表现进行评分，原始分为</w:t>
      </w:r>
      <w:r>
        <w:rPr>
          <w:rFonts w:hint="default" w:ascii="Times New Roman" w:hAnsi="Times New Roman" w:eastAsia="仿宋_GB2312" w:cs="Times New Roman"/>
          <w:color w:val="000000"/>
          <w:sz w:val="32"/>
          <w:szCs w:val="32"/>
        </w:rPr>
        <w:t>100</w:t>
      </w:r>
      <w:r>
        <w:rPr>
          <w:rFonts w:hint="eastAsia" w:ascii="Times New Roman" w:hAnsi="Times New Roman" w:eastAsia="仿宋_GB2312" w:cs="Times New Roman"/>
          <w:color w:val="000000"/>
          <w:sz w:val="32"/>
          <w:szCs w:val="32"/>
        </w:rPr>
        <w:t>分。具体评分细则如下：</w:t>
      </w:r>
    </w:p>
    <w:tbl>
      <w:tblPr>
        <w:tblStyle w:val="5"/>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1241"/>
        <w:gridCol w:w="4639"/>
        <w:gridCol w:w="85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478" w:type="dxa"/>
            <w:noWrap w:val="0"/>
            <w:vAlign w:val="center"/>
          </w:tcPr>
          <w:p>
            <w:pPr>
              <w:spacing w:line="320" w:lineRule="exact"/>
              <w:ind w:firstLine="281" w:firstLineChars="100"/>
              <w:jc w:val="cente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项目</w:t>
            </w:r>
          </w:p>
        </w:tc>
        <w:tc>
          <w:tcPr>
            <w:tcW w:w="5880" w:type="dxa"/>
            <w:gridSpan w:val="2"/>
            <w:noWrap w:val="0"/>
            <w:vAlign w:val="center"/>
          </w:tcPr>
          <w:p>
            <w:pPr>
              <w:spacing w:line="320" w:lineRule="exact"/>
              <w:jc w:val="cente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考核内容</w:t>
            </w:r>
          </w:p>
        </w:tc>
        <w:tc>
          <w:tcPr>
            <w:tcW w:w="855" w:type="dxa"/>
            <w:noWrap w:val="0"/>
            <w:vAlign w:val="center"/>
          </w:tcPr>
          <w:p>
            <w:pPr>
              <w:spacing w:line="320" w:lineRule="exact"/>
              <w:jc w:val="cente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分值</w:t>
            </w:r>
          </w:p>
        </w:tc>
        <w:tc>
          <w:tcPr>
            <w:tcW w:w="1005" w:type="dxa"/>
            <w:noWrap w:val="0"/>
            <w:vAlign w:val="center"/>
          </w:tcPr>
          <w:p>
            <w:pPr>
              <w:spacing w:line="320" w:lineRule="exact"/>
              <w:jc w:val="cente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jc w:val="center"/>
        </w:trPr>
        <w:tc>
          <w:tcPr>
            <w:tcW w:w="1478" w:type="dxa"/>
            <w:vMerge w:val="restart"/>
            <w:noWrap w:val="0"/>
            <w:vAlign w:val="top"/>
          </w:tcPr>
          <w:p>
            <w:pPr>
              <w:spacing w:line="320" w:lineRule="exact"/>
              <w:jc w:val="center"/>
              <w:rPr>
                <w:rFonts w:hint="eastAsia" w:ascii="方正仿宋_GBK" w:hAnsi="方正仿宋_GBK" w:eastAsia="方正仿宋_GBK" w:cs="方正仿宋_GBK"/>
                <w:b/>
                <w:bCs/>
                <w:sz w:val="28"/>
                <w:szCs w:val="28"/>
              </w:rPr>
            </w:pPr>
          </w:p>
          <w:p>
            <w:pPr>
              <w:spacing w:line="320" w:lineRule="exact"/>
              <w:jc w:val="center"/>
              <w:rPr>
                <w:rFonts w:hint="eastAsia" w:ascii="方正仿宋_GBK" w:hAnsi="方正仿宋_GBK" w:eastAsia="方正仿宋_GBK" w:cs="方正仿宋_GBK"/>
                <w:b/>
                <w:bCs/>
                <w:sz w:val="28"/>
                <w:szCs w:val="28"/>
              </w:rPr>
            </w:pPr>
          </w:p>
          <w:p>
            <w:pPr>
              <w:spacing w:line="320" w:lineRule="exact"/>
              <w:jc w:val="center"/>
              <w:rPr>
                <w:rFonts w:hint="eastAsia" w:ascii="方正仿宋_GBK" w:hAnsi="方正仿宋_GBK" w:eastAsia="方正仿宋_GBK" w:cs="方正仿宋_GBK"/>
                <w:b/>
                <w:bCs/>
                <w:sz w:val="28"/>
                <w:szCs w:val="28"/>
              </w:rPr>
            </w:pPr>
          </w:p>
          <w:p>
            <w:pPr>
              <w:spacing w:line="300" w:lineRule="exact"/>
              <w:jc w:val="center"/>
              <w:rPr>
                <w:rFonts w:hint="eastAsia" w:ascii="楷体_GB2312" w:hAnsi="楷体_GB2312" w:eastAsia="楷体_GB2312" w:cs="楷体_GB2312"/>
                <w:b/>
                <w:bCs/>
                <w:color w:val="000000"/>
                <w:sz w:val="24"/>
                <w:szCs w:val="24"/>
              </w:rPr>
            </w:pPr>
          </w:p>
          <w:p>
            <w:pPr>
              <w:spacing w:line="300" w:lineRule="exact"/>
              <w:jc w:val="center"/>
              <w:rPr>
                <w:rFonts w:hint="eastAsia" w:ascii="楷体_GB2312" w:hAnsi="楷体_GB2312" w:eastAsia="楷体_GB2312" w:cs="楷体_GB2312"/>
                <w:b/>
                <w:bCs/>
                <w:color w:val="000000"/>
                <w:sz w:val="24"/>
                <w:szCs w:val="24"/>
              </w:rPr>
            </w:pPr>
            <w:r>
              <w:rPr>
                <w:rFonts w:hint="eastAsia" w:ascii="楷体_GB2312" w:hAnsi="楷体_GB2312" w:eastAsia="楷体_GB2312" w:cs="楷体_GB2312"/>
                <w:b/>
                <w:bCs/>
                <w:color w:val="000000"/>
                <w:sz w:val="24"/>
                <w:szCs w:val="24"/>
              </w:rPr>
              <w:t>现</w:t>
            </w:r>
          </w:p>
          <w:p>
            <w:pPr>
              <w:spacing w:line="300" w:lineRule="exact"/>
              <w:jc w:val="center"/>
              <w:rPr>
                <w:rFonts w:hint="eastAsia" w:ascii="楷体_GB2312" w:hAnsi="楷体_GB2312" w:eastAsia="楷体_GB2312" w:cs="楷体_GB2312"/>
                <w:b/>
                <w:bCs/>
                <w:color w:val="000000"/>
                <w:sz w:val="24"/>
                <w:szCs w:val="24"/>
              </w:rPr>
            </w:pPr>
            <w:r>
              <w:rPr>
                <w:rFonts w:hint="eastAsia" w:ascii="楷体_GB2312" w:hAnsi="楷体_GB2312" w:eastAsia="楷体_GB2312" w:cs="楷体_GB2312"/>
                <w:b/>
                <w:bCs/>
                <w:color w:val="000000"/>
                <w:sz w:val="24"/>
                <w:szCs w:val="24"/>
              </w:rPr>
              <w:t>场</w:t>
            </w:r>
          </w:p>
          <w:p>
            <w:pPr>
              <w:spacing w:line="300" w:lineRule="exact"/>
              <w:jc w:val="center"/>
              <w:rPr>
                <w:rFonts w:hint="eastAsia" w:ascii="楷体_GB2312" w:hAnsi="楷体_GB2312" w:eastAsia="楷体_GB2312" w:cs="楷体_GB2312"/>
                <w:b/>
                <w:bCs/>
                <w:color w:val="000000"/>
                <w:sz w:val="24"/>
                <w:szCs w:val="24"/>
              </w:rPr>
            </w:pPr>
            <w:r>
              <w:rPr>
                <w:rFonts w:hint="eastAsia" w:ascii="楷体_GB2312" w:hAnsi="楷体_GB2312" w:eastAsia="楷体_GB2312" w:cs="楷体_GB2312"/>
                <w:b/>
                <w:bCs/>
                <w:color w:val="000000"/>
                <w:sz w:val="24"/>
                <w:szCs w:val="24"/>
              </w:rPr>
              <w:t>评</w:t>
            </w:r>
          </w:p>
          <w:p>
            <w:pPr>
              <w:spacing w:line="300" w:lineRule="exact"/>
              <w:jc w:val="center"/>
              <w:rPr>
                <w:rFonts w:hint="eastAsia" w:ascii="楷体_GB2312" w:hAnsi="楷体_GB2312" w:eastAsia="楷体_GB2312" w:cs="楷体_GB2312"/>
                <w:b/>
                <w:bCs/>
                <w:color w:val="000000"/>
                <w:sz w:val="24"/>
                <w:szCs w:val="24"/>
              </w:rPr>
            </w:pPr>
            <w:r>
              <w:rPr>
                <w:rFonts w:hint="eastAsia" w:ascii="楷体_GB2312" w:hAnsi="楷体_GB2312" w:eastAsia="楷体_GB2312" w:cs="楷体_GB2312"/>
                <w:b/>
                <w:bCs/>
                <w:color w:val="000000"/>
                <w:sz w:val="24"/>
                <w:szCs w:val="24"/>
              </w:rPr>
              <w:t>审</w:t>
            </w:r>
          </w:p>
          <w:p>
            <w:pPr>
              <w:spacing w:line="300" w:lineRule="exact"/>
              <w:jc w:val="center"/>
              <w:rPr>
                <w:rFonts w:hint="eastAsia" w:ascii="楷体_GB2312" w:hAnsi="楷体_GB2312" w:eastAsia="楷体_GB2312" w:cs="楷体_GB2312"/>
                <w:b/>
                <w:bCs/>
                <w:color w:val="000000"/>
                <w:sz w:val="24"/>
                <w:szCs w:val="24"/>
              </w:rPr>
            </w:pPr>
          </w:p>
          <w:p>
            <w:pPr>
              <w:spacing w:line="300" w:lineRule="exact"/>
              <w:jc w:val="center"/>
              <w:rPr>
                <w:rFonts w:hint="eastAsia" w:ascii="楷体_GB2312" w:hAnsi="楷体_GB2312" w:eastAsia="楷体_GB2312" w:cs="楷体_GB2312"/>
                <w:b/>
                <w:bCs/>
                <w:color w:val="000000"/>
                <w:sz w:val="24"/>
                <w:szCs w:val="24"/>
              </w:rPr>
            </w:pPr>
          </w:p>
          <w:p>
            <w:pPr>
              <w:spacing w:line="320" w:lineRule="exact"/>
              <w:jc w:val="center"/>
              <w:rPr>
                <w:rFonts w:hint="eastAsia" w:ascii="方正仿宋_GBK" w:hAnsi="方正仿宋_GBK" w:eastAsia="方正仿宋_GBK" w:cs="方正仿宋_GBK"/>
                <w:b/>
                <w:bCs/>
                <w:sz w:val="28"/>
                <w:szCs w:val="28"/>
              </w:rPr>
            </w:pPr>
          </w:p>
          <w:p>
            <w:pPr>
              <w:spacing w:line="320" w:lineRule="exact"/>
              <w:rPr>
                <w:rFonts w:hint="eastAsia" w:ascii="方正仿宋_GBK" w:hAnsi="方正仿宋_GBK" w:eastAsia="方正仿宋_GBK" w:cs="方正仿宋_GBK"/>
                <w:b/>
                <w:bCs/>
                <w:sz w:val="28"/>
                <w:szCs w:val="28"/>
              </w:rPr>
            </w:pPr>
          </w:p>
        </w:tc>
        <w:tc>
          <w:tcPr>
            <w:tcW w:w="1241" w:type="dxa"/>
            <w:noWrap w:val="0"/>
            <w:vAlign w:val="center"/>
          </w:tcPr>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现场展示</w:t>
            </w:r>
          </w:p>
        </w:tc>
        <w:tc>
          <w:tcPr>
            <w:tcW w:w="4639" w:type="dxa"/>
            <w:noWrap w:val="0"/>
            <w:vAlign w:val="center"/>
          </w:tcPr>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①脱稿流畅、内容充实、形式新颖、特色突出，能够充分体现青年创新和活力（</w:t>
            </w:r>
            <w:r>
              <w:rPr>
                <w:rFonts w:hint="default" w:ascii="仿宋_GB2312" w:hAnsi="仿宋_GB2312" w:eastAsia="仿宋_GB2312" w:cs="仿宋_GB2312"/>
                <w:color w:val="000000"/>
                <w:sz w:val="22"/>
                <w:szCs w:val="16"/>
              </w:rPr>
              <w:t>10</w:t>
            </w:r>
            <w:r>
              <w:rPr>
                <w:rFonts w:hint="eastAsia" w:ascii="仿宋_GB2312" w:hAnsi="仿宋_GB2312" w:eastAsia="仿宋_GB2312" w:cs="仿宋_GB2312"/>
                <w:color w:val="000000"/>
                <w:sz w:val="22"/>
                <w:szCs w:val="16"/>
              </w:rPr>
              <w:t>分）。</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000000"/>
                <w:sz w:val="22"/>
                <w:szCs w:val="16"/>
              </w:rPr>
            </w:pPr>
            <w:r>
              <w:rPr>
                <w:rFonts w:hint="default" w:ascii="仿宋_GB2312" w:hAnsi="仿宋_GB2312" w:eastAsia="仿宋_GB2312" w:cs="仿宋_GB2312"/>
                <w:color w:val="000000"/>
                <w:sz w:val="22"/>
                <w:szCs w:val="16"/>
              </w:rPr>
              <w:t>10</w:t>
            </w:r>
          </w:p>
        </w:tc>
        <w:tc>
          <w:tcPr>
            <w:tcW w:w="1005" w:type="dxa"/>
            <w:noWrap w:val="0"/>
            <w:vAlign w:val="top"/>
          </w:tcPr>
          <w:p>
            <w:pPr>
              <w:spacing w:line="32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5" w:hRule="atLeast"/>
          <w:jc w:val="center"/>
        </w:trPr>
        <w:tc>
          <w:tcPr>
            <w:tcW w:w="1478" w:type="dxa"/>
            <w:vMerge w:val="continue"/>
            <w:noWrap w:val="0"/>
            <w:vAlign w:val="top"/>
          </w:tcPr>
          <w:p>
            <w:pPr>
              <w:spacing w:line="320" w:lineRule="exact"/>
              <w:jc w:val="center"/>
              <w:rPr>
                <w:rFonts w:hint="eastAsia" w:ascii="方正仿宋_GBK" w:hAnsi="方正仿宋_GBK" w:eastAsia="方正仿宋_GBK" w:cs="方正仿宋_GBK"/>
                <w:sz w:val="28"/>
                <w:szCs w:val="28"/>
              </w:rPr>
            </w:pPr>
          </w:p>
        </w:tc>
        <w:tc>
          <w:tcPr>
            <w:tcW w:w="1241" w:type="dxa"/>
            <w:noWrap w:val="0"/>
            <w:vAlign w:val="center"/>
          </w:tcPr>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汇报内容</w:t>
            </w:r>
          </w:p>
        </w:tc>
        <w:tc>
          <w:tcPr>
            <w:tcW w:w="4639" w:type="dxa"/>
            <w:noWrap w:val="0"/>
            <w:vAlign w:val="center"/>
          </w:tcPr>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②领导重视，保障有力（</w:t>
            </w:r>
            <w:r>
              <w:rPr>
                <w:rFonts w:hint="default" w:ascii="仿宋_GB2312" w:hAnsi="仿宋_GB2312" w:eastAsia="仿宋_GB2312" w:cs="仿宋_GB2312"/>
                <w:color w:val="000000"/>
                <w:sz w:val="22"/>
                <w:szCs w:val="16"/>
              </w:rPr>
              <w:t>15</w:t>
            </w:r>
            <w:r>
              <w:rPr>
                <w:rFonts w:hint="eastAsia" w:ascii="仿宋_GB2312" w:hAnsi="仿宋_GB2312" w:eastAsia="仿宋_GB2312" w:cs="仿宋_GB2312"/>
                <w:color w:val="000000"/>
                <w:sz w:val="22"/>
                <w:szCs w:val="16"/>
              </w:rPr>
              <w:t>分）。</w:t>
            </w:r>
          </w:p>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③广泛宣传，建立台帐（</w:t>
            </w:r>
            <w:r>
              <w:rPr>
                <w:rFonts w:hint="default" w:ascii="仿宋_GB2312" w:hAnsi="仿宋_GB2312" w:eastAsia="仿宋_GB2312" w:cs="仿宋_GB2312"/>
                <w:color w:val="000000"/>
                <w:sz w:val="22"/>
                <w:szCs w:val="16"/>
              </w:rPr>
              <w:t>10</w:t>
            </w:r>
            <w:r>
              <w:rPr>
                <w:rFonts w:hint="eastAsia" w:ascii="仿宋_GB2312" w:hAnsi="仿宋_GB2312" w:eastAsia="仿宋_GB2312" w:cs="仿宋_GB2312"/>
                <w:color w:val="000000"/>
                <w:sz w:val="22"/>
                <w:szCs w:val="16"/>
              </w:rPr>
              <w:t>分）。</w:t>
            </w:r>
          </w:p>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④工作扎实，服务社会（</w:t>
            </w:r>
            <w:r>
              <w:rPr>
                <w:rFonts w:hint="default" w:ascii="仿宋_GB2312" w:hAnsi="仿宋_GB2312" w:eastAsia="仿宋_GB2312" w:cs="仿宋_GB2312"/>
                <w:color w:val="000000"/>
                <w:sz w:val="22"/>
                <w:szCs w:val="16"/>
              </w:rPr>
              <w:t>15</w:t>
            </w:r>
            <w:r>
              <w:rPr>
                <w:rFonts w:hint="eastAsia" w:ascii="仿宋_GB2312" w:hAnsi="仿宋_GB2312" w:eastAsia="仿宋_GB2312" w:cs="仿宋_GB2312"/>
                <w:color w:val="000000"/>
                <w:sz w:val="22"/>
                <w:szCs w:val="16"/>
              </w:rPr>
              <w:t>分）。</w:t>
            </w:r>
          </w:p>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⑤注重团建，青年担当（</w:t>
            </w:r>
            <w:r>
              <w:rPr>
                <w:rFonts w:hint="default" w:ascii="仿宋_GB2312" w:hAnsi="仿宋_GB2312" w:eastAsia="仿宋_GB2312" w:cs="仿宋_GB2312"/>
                <w:color w:val="000000"/>
                <w:sz w:val="22"/>
                <w:szCs w:val="16"/>
              </w:rPr>
              <w:t>15</w:t>
            </w:r>
            <w:r>
              <w:rPr>
                <w:rFonts w:hint="eastAsia" w:ascii="仿宋_GB2312" w:hAnsi="仿宋_GB2312" w:eastAsia="仿宋_GB2312" w:cs="仿宋_GB2312"/>
                <w:color w:val="000000"/>
                <w:sz w:val="22"/>
                <w:szCs w:val="16"/>
              </w:rPr>
              <w:t>分）。</w:t>
            </w:r>
          </w:p>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⑥活动丰富，热心公益（</w:t>
            </w:r>
            <w:r>
              <w:rPr>
                <w:rFonts w:hint="default" w:ascii="仿宋_GB2312" w:hAnsi="仿宋_GB2312" w:eastAsia="仿宋_GB2312" w:cs="仿宋_GB2312"/>
                <w:color w:val="000000"/>
                <w:sz w:val="22"/>
                <w:szCs w:val="16"/>
              </w:rPr>
              <w:t>10</w:t>
            </w:r>
            <w:r>
              <w:rPr>
                <w:rFonts w:hint="eastAsia" w:ascii="仿宋_GB2312" w:hAnsi="仿宋_GB2312" w:eastAsia="仿宋_GB2312" w:cs="仿宋_GB2312"/>
                <w:color w:val="000000"/>
                <w:sz w:val="22"/>
                <w:szCs w:val="16"/>
              </w:rPr>
              <w:t>分）。</w:t>
            </w:r>
          </w:p>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⑦创新创优，成效突出（</w:t>
            </w:r>
            <w:r>
              <w:rPr>
                <w:rFonts w:hint="default" w:ascii="仿宋_GB2312" w:hAnsi="仿宋_GB2312" w:eastAsia="仿宋_GB2312" w:cs="仿宋_GB2312"/>
                <w:color w:val="000000"/>
                <w:sz w:val="22"/>
                <w:szCs w:val="16"/>
              </w:rPr>
              <w:t>15</w:t>
            </w:r>
            <w:r>
              <w:rPr>
                <w:rFonts w:hint="eastAsia" w:ascii="仿宋_GB2312" w:hAnsi="仿宋_GB2312" w:eastAsia="仿宋_GB2312" w:cs="仿宋_GB2312"/>
                <w:color w:val="000000"/>
                <w:sz w:val="22"/>
                <w:szCs w:val="16"/>
              </w:rPr>
              <w:t>分）。</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000000"/>
                <w:sz w:val="22"/>
                <w:szCs w:val="16"/>
              </w:rPr>
            </w:pPr>
            <w:r>
              <w:rPr>
                <w:rFonts w:hint="default" w:ascii="仿宋_GB2312" w:hAnsi="仿宋_GB2312" w:eastAsia="仿宋_GB2312" w:cs="仿宋_GB2312"/>
                <w:color w:val="000000"/>
                <w:sz w:val="22"/>
                <w:szCs w:val="16"/>
              </w:rPr>
              <w:t>80</w:t>
            </w:r>
          </w:p>
        </w:tc>
        <w:tc>
          <w:tcPr>
            <w:tcW w:w="1005" w:type="dxa"/>
            <w:noWrap w:val="0"/>
            <w:vAlign w:val="top"/>
          </w:tcPr>
          <w:p>
            <w:pPr>
              <w:spacing w:line="32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1478" w:type="dxa"/>
            <w:vMerge w:val="continue"/>
            <w:noWrap w:val="0"/>
            <w:vAlign w:val="top"/>
          </w:tcPr>
          <w:p>
            <w:pPr>
              <w:spacing w:line="320" w:lineRule="exact"/>
              <w:jc w:val="center"/>
              <w:rPr>
                <w:rFonts w:hint="eastAsia" w:ascii="方正仿宋_GBK" w:hAnsi="方正仿宋_GBK" w:eastAsia="方正仿宋_GBK" w:cs="方正仿宋_GBK"/>
                <w:sz w:val="28"/>
                <w:szCs w:val="28"/>
              </w:rPr>
            </w:pPr>
          </w:p>
        </w:tc>
        <w:tc>
          <w:tcPr>
            <w:tcW w:w="1241" w:type="dxa"/>
            <w:noWrap w:val="0"/>
            <w:vAlign w:val="center"/>
          </w:tcPr>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问答表现</w:t>
            </w:r>
          </w:p>
        </w:tc>
        <w:tc>
          <w:tcPr>
            <w:tcW w:w="4639" w:type="dxa"/>
            <w:noWrap w:val="0"/>
            <w:vAlign w:val="center"/>
          </w:tcPr>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⑧能够紧扣主题，思路清晰，语言精简，具有说服力（</w:t>
            </w:r>
            <w:r>
              <w:rPr>
                <w:rFonts w:hint="default" w:ascii="仿宋_GB2312" w:hAnsi="仿宋_GB2312" w:eastAsia="仿宋_GB2312" w:cs="仿宋_GB2312"/>
                <w:color w:val="000000"/>
                <w:sz w:val="22"/>
                <w:szCs w:val="16"/>
              </w:rPr>
              <w:t>10</w:t>
            </w:r>
            <w:r>
              <w:rPr>
                <w:rFonts w:hint="eastAsia" w:ascii="仿宋_GB2312" w:hAnsi="仿宋_GB2312" w:eastAsia="仿宋_GB2312" w:cs="仿宋_GB2312"/>
                <w:color w:val="000000"/>
                <w:sz w:val="22"/>
                <w:szCs w:val="16"/>
              </w:rPr>
              <w:t>分）。</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000000"/>
                <w:sz w:val="22"/>
                <w:szCs w:val="16"/>
              </w:rPr>
            </w:pPr>
            <w:r>
              <w:rPr>
                <w:rFonts w:hint="default" w:ascii="仿宋_GB2312" w:hAnsi="仿宋_GB2312" w:eastAsia="仿宋_GB2312" w:cs="仿宋_GB2312"/>
                <w:color w:val="000000"/>
                <w:sz w:val="22"/>
                <w:szCs w:val="16"/>
              </w:rPr>
              <w:t>10</w:t>
            </w:r>
          </w:p>
        </w:tc>
        <w:tc>
          <w:tcPr>
            <w:tcW w:w="1005" w:type="dxa"/>
            <w:noWrap w:val="0"/>
            <w:vAlign w:val="top"/>
          </w:tcPr>
          <w:p>
            <w:pPr>
              <w:spacing w:line="32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1478" w:type="dxa"/>
            <w:noWrap w:val="0"/>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合  计</w:t>
            </w:r>
          </w:p>
        </w:tc>
        <w:tc>
          <w:tcPr>
            <w:tcW w:w="5880" w:type="dxa"/>
            <w:gridSpan w:val="2"/>
            <w:noWrap w:val="0"/>
            <w:vAlign w:val="center"/>
          </w:tcPr>
          <w:p>
            <w:pPr>
              <w:spacing w:line="320" w:lineRule="exact"/>
              <w:jc w:val="center"/>
              <w:rPr>
                <w:rFonts w:hint="eastAsia" w:ascii="方正仿宋_GBK" w:hAnsi="方正仿宋_GBK" w:eastAsia="方正仿宋_GBK" w:cs="方正仿宋_GBK"/>
                <w:sz w:val="28"/>
                <w:szCs w:val="28"/>
              </w:rPr>
            </w:pPr>
          </w:p>
        </w:tc>
        <w:tc>
          <w:tcPr>
            <w:tcW w:w="855" w:type="dxa"/>
            <w:noWrap w:val="0"/>
            <w:vAlign w:val="center"/>
          </w:tcPr>
          <w:p>
            <w:pPr>
              <w:spacing w:line="320" w:lineRule="exact"/>
              <w:jc w:val="center"/>
              <w:rPr>
                <w:rFonts w:hint="eastAsia" w:ascii="方正仿宋_GBK" w:hAnsi="方正仿宋_GBK" w:eastAsia="方正仿宋_GBK" w:cs="方正仿宋_GBK"/>
                <w:sz w:val="28"/>
                <w:szCs w:val="28"/>
              </w:rPr>
            </w:pPr>
          </w:p>
        </w:tc>
        <w:tc>
          <w:tcPr>
            <w:tcW w:w="1005" w:type="dxa"/>
            <w:noWrap w:val="0"/>
            <w:vAlign w:val="top"/>
          </w:tcPr>
          <w:p>
            <w:pPr>
              <w:spacing w:line="320" w:lineRule="exact"/>
              <w:jc w:val="center"/>
              <w:rPr>
                <w:rFonts w:hint="eastAsia" w:ascii="方正仿宋_GBK" w:hAnsi="方正仿宋_GBK" w:eastAsia="方正仿宋_GBK" w:cs="方正仿宋_GBK"/>
                <w:sz w:val="28"/>
                <w:szCs w:val="28"/>
              </w:rPr>
            </w:pPr>
          </w:p>
        </w:tc>
      </w:tr>
    </w:tbl>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三、实地考察评分</w:t>
      </w:r>
      <w:bookmarkStart w:id="0" w:name="_GoBack"/>
      <w:bookmarkEnd w:id="0"/>
      <w:r>
        <w:rPr>
          <w:rFonts w:hint="eastAsia" w:ascii="黑体" w:hAnsi="黑体" w:eastAsia="黑体" w:cs="黑体"/>
          <w:color w:val="000000"/>
          <w:kern w:val="0"/>
          <w:sz w:val="32"/>
          <w:szCs w:val="32"/>
        </w:rPr>
        <w:t>细则</w:t>
      </w:r>
    </w:p>
    <w:p>
      <w:pPr>
        <w:keepNext w:val="0"/>
        <w:keepLines w:val="0"/>
        <w:pageBreakBefore w:val="0"/>
        <w:widowControl/>
        <w:kinsoku/>
        <w:wordWrap/>
        <w:overflowPunct/>
        <w:topLinePunct w:val="0"/>
        <w:autoSpaceDE/>
        <w:autoSpaceDN/>
        <w:bidi w:val="0"/>
        <w:adjustRightInd/>
        <w:snapToGrid w:val="0"/>
        <w:spacing w:line="600" w:lineRule="exact"/>
        <w:ind w:firstLine="633" w:firstLineChars="198"/>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由团市委牵头组成实地考察小组，对参评的青年文明号集体的实地情况进行评分，总分为</w:t>
      </w:r>
      <w:r>
        <w:rPr>
          <w:rFonts w:hint="default" w:ascii="Times New Roman" w:hAnsi="Times New Roman" w:eastAsia="仿宋_GB2312" w:cs="Times New Roman"/>
          <w:color w:val="000000"/>
          <w:sz w:val="32"/>
          <w:szCs w:val="32"/>
        </w:rPr>
        <w:t>100</w:t>
      </w:r>
      <w:r>
        <w:rPr>
          <w:rFonts w:hint="eastAsia" w:ascii="Times New Roman" w:hAnsi="Times New Roman" w:eastAsia="仿宋_GB2312" w:cs="Times New Roman"/>
          <w:color w:val="000000"/>
          <w:sz w:val="32"/>
          <w:szCs w:val="32"/>
        </w:rPr>
        <w:t>分。具体评分细则如下：</w:t>
      </w:r>
    </w:p>
    <w:tbl>
      <w:tblPr>
        <w:tblStyle w:val="5"/>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60"/>
        <w:gridCol w:w="4980"/>
        <w:gridCol w:w="915"/>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234" w:type="dxa"/>
            <w:noWrap w:val="0"/>
            <w:vAlign w:val="center"/>
          </w:tcPr>
          <w:p>
            <w:pPr>
              <w:spacing w:line="320" w:lineRule="exact"/>
              <w:jc w:val="cente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项目</w:t>
            </w:r>
          </w:p>
        </w:tc>
        <w:tc>
          <w:tcPr>
            <w:tcW w:w="6240" w:type="dxa"/>
            <w:gridSpan w:val="2"/>
            <w:noWrap w:val="0"/>
            <w:vAlign w:val="center"/>
          </w:tcPr>
          <w:p>
            <w:pPr>
              <w:spacing w:line="320" w:lineRule="exact"/>
              <w:jc w:val="cente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考核内容</w:t>
            </w:r>
          </w:p>
        </w:tc>
        <w:tc>
          <w:tcPr>
            <w:tcW w:w="915" w:type="dxa"/>
            <w:noWrap w:val="0"/>
            <w:vAlign w:val="center"/>
          </w:tcPr>
          <w:p>
            <w:pPr>
              <w:spacing w:line="320" w:lineRule="exact"/>
              <w:jc w:val="cente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分值</w:t>
            </w:r>
          </w:p>
        </w:tc>
        <w:tc>
          <w:tcPr>
            <w:tcW w:w="829" w:type="dxa"/>
            <w:noWrap w:val="0"/>
            <w:vAlign w:val="center"/>
          </w:tcPr>
          <w:p>
            <w:pPr>
              <w:spacing w:line="320" w:lineRule="exact"/>
              <w:jc w:val="cente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jc w:val="center"/>
        </w:trPr>
        <w:tc>
          <w:tcPr>
            <w:tcW w:w="1234" w:type="dxa"/>
            <w:vMerge w:val="restart"/>
            <w:noWrap w:val="0"/>
            <w:vAlign w:val="top"/>
          </w:tcPr>
          <w:p>
            <w:pPr>
              <w:spacing w:line="320" w:lineRule="exact"/>
              <w:jc w:val="center"/>
              <w:rPr>
                <w:rFonts w:hint="eastAsia" w:ascii="方正仿宋_GBK" w:hAnsi="方正仿宋_GBK" w:eastAsia="方正仿宋_GBK" w:cs="方正仿宋_GBK"/>
                <w:b/>
                <w:bCs/>
                <w:sz w:val="28"/>
                <w:szCs w:val="28"/>
              </w:rPr>
            </w:pPr>
          </w:p>
          <w:p>
            <w:pPr>
              <w:spacing w:line="320" w:lineRule="exact"/>
              <w:jc w:val="center"/>
              <w:rPr>
                <w:rFonts w:hint="eastAsia" w:ascii="方正仿宋_GBK" w:hAnsi="方正仿宋_GBK" w:eastAsia="方正仿宋_GBK" w:cs="方正仿宋_GBK"/>
                <w:b/>
                <w:bCs/>
                <w:sz w:val="28"/>
                <w:szCs w:val="28"/>
              </w:rPr>
            </w:pPr>
          </w:p>
          <w:p>
            <w:pPr>
              <w:spacing w:line="320" w:lineRule="exact"/>
              <w:jc w:val="center"/>
              <w:rPr>
                <w:rFonts w:hint="eastAsia" w:ascii="方正仿宋_GBK" w:hAnsi="方正仿宋_GBK" w:eastAsia="方正仿宋_GBK" w:cs="方正仿宋_GBK"/>
                <w:b/>
                <w:bCs/>
                <w:sz w:val="28"/>
                <w:szCs w:val="28"/>
              </w:rPr>
            </w:pPr>
          </w:p>
          <w:p>
            <w:pPr>
              <w:spacing w:line="320" w:lineRule="exact"/>
              <w:jc w:val="center"/>
              <w:rPr>
                <w:rFonts w:hint="eastAsia" w:ascii="方正仿宋_GBK" w:hAnsi="方正仿宋_GBK" w:eastAsia="方正仿宋_GBK" w:cs="方正仿宋_GBK"/>
                <w:b/>
                <w:bCs/>
                <w:sz w:val="28"/>
                <w:szCs w:val="28"/>
              </w:rPr>
            </w:pPr>
          </w:p>
          <w:p>
            <w:pPr>
              <w:spacing w:line="320" w:lineRule="exact"/>
              <w:jc w:val="center"/>
              <w:rPr>
                <w:rFonts w:hint="eastAsia" w:ascii="方正仿宋_GBK" w:hAnsi="方正仿宋_GBK" w:eastAsia="方正仿宋_GBK" w:cs="方正仿宋_GBK"/>
                <w:b/>
                <w:bCs/>
                <w:sz w:val="28"/>
                <w:szCs w:val="28"/>
              </w:rPr>
            </w:pPr>
          </w:p>
          <w:p>
            <w:pPr>
              <w:spacing w:line="320" w:lineRule="exact"/>
              <w:jc w:val="center"/>
              <w:rPr>
                <w:rFonts w:hint="eastAsia" w:ascii="楷体_GB2312" w:hAnsi="楷体_GB2312" w:eastAsia="楷体_GB2312" w:cs="楷体_GB2312"/>
                <w:b/>
                <w:bCs/>
                <w:sz w:val="28"/>
                <w:szCs w:val="28"/>
              </w:rPr>
            </w:pPr>
          </w:p>
          <w:p>
            <w:pPr>
              <w:spacing w:line="320" w:lineRule="exact"/>
              <w:jc w:val="cente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实</w:t>
            </w:r>
          </w:p>
          <w:p>
            <w:pPr>
              <w:spacing w:line="320" w:lineRule="exact"/>
              <w:jc w:val="cente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地</w:t>
            </w:r>
          </w:p>
          <w:p>
            <w:pPr>
              <w:spacing w:line="320" w:lineRule="exact"/>
              <w:jc w:val="cente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考</w:t>
            </w:r>
          </w:p>
          <w:p>
            <w:pPr>
              <w:spacing w:line="320" w:lineRule="exact"/>
              <w:jc w:val="cente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察</w:t>
            </w:r>
          </w:p>
          <w:p>
            <w:pPr>
              <w:spacing w:line="320" w:lineRule="exact"/>
              <w:jc w:val="center"/>
              <w:rPr>
                <w:rFonts w:hint="eastAsia" w:ascii="方正仿宋_GBK" w:hAnsi="方正仿宋_GBK" w:eastAsia="方正仿宋_GBK" w:cs="方正仿宋_GBK"/>
                <w:b/>
                <w:bCs/>
                <w:sz w:val="28"/>
                <w:szCs w:val="28"/>
              </w:rPr>
            </w:pPr>
          </w:p>
          <w:p>
            <w:pPr>
              <w:spacing w:line="320" w:lineRule="exact"/>
              <w:jc w:val="center"/>
              <w:rPr>
                <w:rFonts w:hint="eastAsia" w:ascii="方正仿宋_GBK" w:hAnsi="方正仿宋_GBK" w:eastAsia="方正仿宋_GBK" w:cs="方正仿宋_GBK"/>
                <w:b/>
                <w:bCs/>
                <w:sz w:val="28"/>
                <w:szCs w:val="28"/>
              </w:rPr>
            </w:pPr>
          </w:p>
          <w:p>
            <w:pPr>
              <w:spacing w:line="320" w:lineRule="exact"/>
              <w:jc w:val="center"/>
              <w:rPr>
                <w:rFonts w:hint="eastAsia" w:ascii="方正仿宋_GBK" w:hAnsi="方正仿宋_GBK" w:eastAsia="方正仿宋_GBK" w:cs="方正仿宋_GBK"/>
                <w:b/>
                <w:bCs/>
                <w:sz w:val="28"/>
                <w:szCs w:val="28"/>
              </w:rPr>
            </w:pPr>
          </w:p>
          <w:p>
            <w:pPr>
              <w:spacing w:line="320" w:lineRule="exact"/>
              <w:jc w:val="center"/>
              <w:rPr>
                <w:rFonts w:hint="eastAsia" w:ascii="方正仿宋_GBK" w:hAnsi="方正仿宋_GBK" w:eastAsia="方正仿宋_GBK" w:cs="方正仿宋_GBK"/>
                <w:b/>
                <w:bCs/>
                <w:sz w:val="28"/>
                <w:szCs w:val="28"/>
              </w:rPr>
            </w:pPr>
          </w:p>
          <w:p>
            <w:pPr>
              <w:spacing w:line="320" w:lineRule="exact"/>
              <w:jc w:val="center"/>
              <w:rPr>
                <w:rFonts w:hint="eastAsia" w:ascii="方正仿宋_GBK" w:hAnsi="方正仿宋_GBK" w:eastAsia="方正仿宋_GBK" w:cs="方正仿宋_GBK"/>
                <w:b/>
                <w:bCs/>
                <w:sz w:val="28"/>
                <w:szCs w:val="28"/>
              </w:rPr>
            </w:pPr>
          </w:p>
          <w:p>
            <w:pPr>
              <w:spacing w:line="320" w:lineRule="exact"/>
              <w:jc w:val="center"/>
              <w:rPr>
                <w:rFonts w:hint="eastAsia" w:ascii="方正仿宋_GBK" w:hAnsi="方正仿宋_GBK" w:eastAsia="方正仿宋_GBK" w:cs="方正仿宋_GBK"/>
                <w:b/>
                <w:bCs/>
                <w:sz w:val="28"/>
                <w:szCs w:val="28"/>
              </w:rPr>
            </w:pPr>
          </w:p>
        </w:tc>
        <w:tc>
          <w:tcPr>
            <w:tcW w:w="1260" w:type="dxa"/>
            <w:noWrap w:val="0"/>
            <w:vAlign w:val="center"/>
          </w:tcPr>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创建氛围</w:t>
            </w:r>
          </w:p>
        </w:tc>
        <w:tc>
          <w:tcPr>
            <w:tcW w:w="4980" w:type="dxa"/>
            <w:noWrap w:val="0"/>
            <w:vAlign w:val="center"/>
          </w:tcPr>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①领导重视，团员青年知晓、支持、参与创号工作（</w:t>
            </w:r>
            <w:r>
              <w:rPr>
                <w:rFonts w:hint="default" w:ascii="仿宋_GB2312" w:hAnsi="仿宋_GB2312" w:eastAsia="仿宋_GB2312" w:cs="仿宋_GB2312"/>
                <w:color w:val="000000"/>
                <w:sz w:val="22"/>
                <w:szCs w:val="16"/>
              </w:rPr>
              <w:t>10</w:t>
            </w:r>
            <w:r>
              <w:rPr>
                <w:rFonts w:hint="eastAsia" w:ascii="仿宋_GB2312" w:hAnsi="仿宋_GB2312" w:eastAsia="仿宋_GB2312" w:cs="仿宋_GB2312"/>
                <w:color w:val="000000"/>
                <w:sz w:val="22"/>
                <w:szCs w:val="16"/>
              </w:rPr>
              <w:t>分）。</w:t>
            </w:r>
          </w:p>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②团员佩带团徽，集体成员精神面貌良好，积极向上（</w:t>
            </w:r>
            <w:r>
              <w:rPr>
                <w:rFonts w:hint="default" w:ascii="仿宋_GB2312" w:hAnsi="仿宋_GB2312" w:eastAsia="仿宋_GB2312" w:cs="仿宋_GB2312"/>
                <w:color w:val="000000"/>
                <w:sz w:val="22"/>
                <w:szCs w:val="16"/>
              </w:rPr>
              <w:t>10</w:t>
            </w:r>
            <w:r>
              <w:rPr>
                <w:rFonts w:hint="eastAsia" w:ascii="仿宋_GB2312" w:hAnsi="仿宋_GB2312" w:eastAsia="仿宋_GB2312" w:cs="仿宋_GB2312"/>
                <w:color w:val="000000"/>
                <w:sz w:val="22"/>
                <w:szCs w:val="16"/>
              </w:rPr>
              <w:t xml:space="preserve">分）。  </w:t>
            </w:r>
          </w:p>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③设置创号宣传栏，有创建目标、号徽、主题、口号、服务承诺、授牌机关监督电话、牌匾等（</w:t>
            </w:r>
            <w:r>
              <w:rPr>
                <w:rFonts w:hint="default" w:ascii="仿宋_GB2312" w:hAnsi="仿宋_GB2312" w:eastAsia="仿宋_GB2312" w:cs="仿宋_GB2312"/>
                <w:color w:val="000000"/>
                <w:sz w:val="22"/>
                <w:szCs w:val="16"/>
              </w:rPr>
              <w:t>10</w:t>
            </w:r>
            <w:r>
              <w:rPr>
                <w:rFonts w:hint="eastAsia" w:ascii="仿宋_GB2312" w:hAnsi="仿宋_GB2312" w:eastAsia="仿宋_GB2312" w:cs="仿宋_GB2312"/>
                <w:color w:val="000000"/>
                <w:sz w:val="22"/>
                <w:szCs w:val="16"/>
              </w:rPr>
              <w:t>分）。</w:t>
            </w:r>
          </w:p>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④办公环境干净舒适，文明、热情、高效服务（</w:t>
            </w:r>
            <w:r>
              <w:rPr>
                <w:rFonts w:hint="default" w:ascii="仿宋_GB2312" w:hAnsi="仿宋_GB2312" w:eastAsia="仿宋_GB2312" w:cs="仿宋_GB2312"/>
                <w:color w:val="000000"/>
                <w:sz w:val="22"/>
                <w:szCs w:val="16"/>
              </w:rPr>
              <w:t>10</w:t>
            </w:r>
            <w:r>
              <w:rPr>
                <w:rFonts w:hint="eastAsia" w:ascii="仿宋_GB2312" w:hAnsi="仿宋_GB2312" w:eastAsia="仿宋_GB2312" w:cs="仿宋_GB2312"/>
                <w:color w:val="000000"/>
                <w:sz w:val="22"/>
                <w:szCs w:val="16"/>
              </w:rPr>
              <w:t>分）。</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000000"/>
                <w:sz w:val="22"/>
                <w:szCs w:val="16"/>
              </w:rPr>
            </w:pPr>
            <w:r>
              <w:rPr>
                <w:rFonts w:hint="default" w:ascii="仿宋_GB2312" w:hAnsi="仿宋_GB2312" w:eastAsia="仿宋_GB2312" w:cs="仿宋_GB2312"/>
                <w:color w:val="000000"/>
                <w:sz w:val="22"/>
                <w:szCs w:val="16"/>
              </w:rPr>
              <w:t>40</w:t>
            </w:r>
          </w:p>
        </w:tc>
        <w:tc>
          <w:tcPr>
            <w:tcW w:w="829" w:type="dxa"/>
            <w:noWrap w:val="0"/>
            <w:vAlign w:val="top"/>
          </w:tcPr>
          <w:p>
            <w:pPr>
              <w:spacing w:line="32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5" w:hRule="atLeast"/>
          <w:jc w:val="center"/>
        </w:trPr>
        <w:tc>
          <w:tcPr>
            <w:tcW w:w="1234" w:type="dxa"/>
            <w:vMerge w:val="continue"/>
            <w:noWrap w:val="0"/>
            <w:vAlign w:val="top"/>
          </w:tcPr>
          <w:p>
            <w:pPr>
              <w:spacing w:line="320" w:lineRule="exact"/>
              <w:jc w:val="center"/>
              <w:rPr>
                <w:rFonts w:hint="eastAsia" w:ascii="方正仿宋_GBK" w:hAnsi="方正仿宋_GBK" w:eastAsia="方正仿宋_GBK" w:cs="方正仿宋_GBK"/>
                <w:sz w:val="28"/>
                <w:szCs w:val="28"/>
              </w:rPr>
            </w:pPr>
          </w:p>
        </w:tc>
        <w:tc>
          <w:tcPr>
            <w:tcW w:w="1260" w:type="dxa"/>
            <w:noWrap w:val="0"/>
            <w:vAlign w:val="center"/>
          </w:tcPr>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创建实效</w:t>
            </w:r>
          </w:p>
        </w:tc>
        <w:tc>
          <w:tcPr>
            <w:tcW w:w="4980" w:type="dxa"/>
            <w:noWrap w:val="0"/>
            <w:vAlign w:val="center"/>
          </w:tcPr>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⑤服务大局，发挥生力军作用（</w:t>
            </w:r>
            <w:r>
              <w:rPr>
                <w:rFonts w:hint="default" w:ascii="仿宋_GB2312" w:hAnsi="仿宋_GB2312" w:eastAsia="仿宋_GB2312" w:cs="仿宋_GB2312"/>
                <w:color w:val="000000"/>
                <w:sz w:val="22"/>
                <w:szCs w:val="16"/>
              </w:rPr>
              <w:t>10</w:t>
            </w:r>
            <w:r>
              <w:rPr>
                <w:rFonts w:hint="eastAsia" w:ascii="仿宋_GB2312" w:hAnsi="仿宋_GB2312" w:eastAsia="仿宋_GB2312" w:cs="仿宋_GB2312"/>
                <w:color w:val="000000"/>
                <w:sz w:val="22"/>
                <w:szCs w:val="16"/>
              </w:rPr>
              <w:t>分）。</w:t>
            </w:r>
          </w:p>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⑥服务群众，产生良好社会效益（</w:t>
            </w:r>
            <w:r>
              <w:rPr>
                <w:rFonts w:hint="default" w:ascii="仿宋_GB2312" w:hAnsi="仿宋_GB2312" w:eastAsia="仿宋_GB2312" w:cs="仿宋_GB2312"/>
                <w:color w:val="000000"/>
                <w:sz w:val="22"/>
                <w:szCs w:val="16"/>
              </w:rPr>
              <w:t>10</w:t>
            </w:r>
            <w:r>
              <w:rPr>
                <w:rFonts w:hint="eastAsia" w:ascii="仿宋_GB2312" w:hAnsi="仿宋_GB2312" w:eastAsia="仿宋_GB2312" w:cs="仿宋_GB2312"/>
                <w:color w:val="000000"/>
                <w:sz w:val="22"/>
                <w:szCs w:val="16"/>
              </w:rPr>
              <w:t>分）。</w:t>
            </w:r>
          </w:p>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⑦服务青年，帮助其成长成才（</w:t>
            </w:r>
            <w:r>
              <w:rPr>
                <w:rFonts w:hint="default" w:ascii="仿宋_GB2312" w:hAnsi="仿宋_GB2312" w:eastAsia="仿宋_GB2312" w:cs="仿宋_GB2312"/>
                <w:color w:val="000000"/>
                <w:sz w:val="22"/>
                <w:szCs w:val="16"/>
              </w:rPr>
              <w:t>10</w:t>
            </w:r>
            <w:r>
              <w:rPr>
                <w:rFonts w:hint="eastAsia" w:ascii="仿宋_GB2312" w:hAnsi="仿宋_GB2312" w:eastAsia="仿宋_GB2312" w:cs="仿宋_GB2312"/>
                <w:color w:val="000000"/>
                <w:sz w:val="22"/>
                <w:szCs w:val="16"/>
              </w:rPr>
              <w:t>分）。</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000000"/>
                <w:sz w:val="22"/>
                <w:szCs w:val="16"/>
              </w:rPr>
            </w:pPr>
            <w:r>
              <w:rPr>
                <w:rFonts w:hint="default" w:ascii="仿宋_GB2312" w:hAnsi="仿宋_GB2312" w:eastAsia="仿宋_GB2312" w:cs="仿宋_GB2312"/>
                <w:color w:val="000000"/>
                <w:sz w:val="22"/>
                <w:szCs w:val="16"/>
              </w:rPr>
              <w:t>30</w:t>
            </w:r>
          </w:p>
        </w:tc>
        <w:tc>
          <w:tcPr>
            <w:tcW w:w="829" w:type="dxa"/>
            <w:noWrap w:val="0"/>
            <w:vAlign w:val="top"/>
          </w:tcPr>
          <w:p>
            <w:pPr>
              <w:spacing w:line="32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1234" w:type="dxa"/>
            <w:vMerge w:val="continue"/>
            <w:noWrap w:val="0"/>
            <w:vAlign w:val="top"/>
          </w:tcPr>
          <w:p>
            <w:pPr>
              <w:spacing w:line="320" w:lineRule="exact"/>
              <w:jc w:val="center"/>
              <w:rPr>
                <w:rFonts w:hint="eastAsia" w:ascii="方正仿宋_GBK" w:hAnsi="方正仿宋_GBK" w:eastAsia="方正仿宋_GBK" w:cs="方正仿宋_GBK"/>
                <w:sz w:val="28"/>
                <w:szCs w:val="28"/>
              </w:rPr>
            </w:pPr>
          </w:p>
        </w:tc>
        <w:tc>
          <w:tcPr>
            <w:tcW w:w="1260" w:type="dxa"/>
            <w:noWrap w:val="0"/>
            <w:vAlign w:val="center"/>
          </w:tcPr>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创建台账</w:t>
            </w:r>
          </w:p>
        </w:tc>
        <w:tc>
          <w:tcPr>
            <w:tcW w:w="4980" w:type="dxa"/>
            <w:noWrap w:val="0"/>
            <w:vAlign w:val="center"/>
          </w:tcPr>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⑧组织架构：领导支持，建章立制，有创建方案或计划，责任分工明确（</w:t>
            </w:r>
            <w:r>
              <w:rPr>
                <w:rFonts w:hint="default" w:ascii="仿宋_GB2312" w:hAnsi="仿宋_GB2312" w:eastAsia="仿宋_GB2312" w:cs="仿宋_GB2312"/>
                <w:color w:val="000000"/>
                <w:sz w:val="22"/>
                <w:szCs w:val="16"/>
              </w:rPr>
              <w:t>10</w:t>
            </w:r>
            <w:r>
              <w:rPr>
                <w:rFonts w:hint="eastAsia" w:ascii="仿宋_GB2312" w:hAnsi="仿宋_GB2312" w:eastAsia="仿宋_GB2312" w:cs="仿宋_GB2312"/>
                <w:color w:val="000000"/>
                <w:sz w:val="22"/>
                <w:szCs w:val="16"/>
              </w:rPr>
              <w:t>分）。</w:t>
            </w:r>
          </w:p>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⑨创建成效：青年建功立业，创新创优，便民利民爱民工作成效显著（</w:t>
            </w:r>
            <w:r>
              <w:rPr>
                <w:rFonts w:hint="default" w:ascii="仿宋_GB2312" w:hAnsi="仿宋_GB2312" w:eastAsia="仿宋_GB2312" w:cs="仿宋_GB2312"/>
                <w:color w:val="000000"/>
                <w:sz w:val="22"/>
                <w:szCs w:val="16"/>
              </w:rPr>
              <w:t>10</w:t>
            </w:r>
            <w:r>
              <w:rPr>
                <w:rFonts w:hint="eastAsia" w:ascii="仿宋_GB2312" w:hAnsi="仿宋_GB2312" w:eastAsia="仿宋_GB2312" w:cs="仿宋_GB2312"/>
                <w:color w:val="000000"/>
                <w:sz w:val="22"/>
                <w:szCs w:val="16"/>
              </w:rPr>
              <w:t>分）。</w:t>
            </w:r>
          </w:p>
          <w:p>
            <w:pPr>
              <w:spacing w:line="300" w:lineRule="exact"/>
              <w:ind w:firstLine="440" w:firstLineChars="200"/>
              <w:rPr>
                <w:rFonts w:hint="eastAsia" w:ascii="仿宋_GB2312" w:hAnsi="仿宋_GB2312" w:eastAsia="仿宋_GB2312" w:cs="仿宋_GB2312"/>
                <w:color w:val="000000"/>
                <w:sz w:val="22"/>
                <w:szCs w:val="16"/>
              </w:rPr>
            </w:pPr>
            <w:r>
              <w:rPr>
                <w:rFonts w:hint="eastAsia" w:ascii="仿宋_GB2312" w:hAnsi="仿宋_GB2312" w:eastAsia="仿宋_GB2312" w:cs="仿宋_GB2312"/>
                <w:color w:val="000000"/>
                <w:sz w:val="22"/>
                <w:szCs w:val="16"/>
              </w:rPr>
              <w:t>⑩活动记录：深入组织“三会一课”，强化青年主题教育，开展各类有益身心的文体活动（</w:t>
            </w:r>
            <w:r>
              <w:rPr>
                <w:rFonts w:hint="default" w:ascii="仿宋_GB2312" w:hAnsi="仿宋_GB2312" w:eastAsia="仿宋_GB2312" w:cs="仿宋_GB2312"/>
                <w:color w:val="000000"/>
                <w:sz w:val="22"/>
                <w:szCs w:val="16"/>
              </w:rPr>
              <w:t>10</w:t>
            </w:r>
            <w:r>
              <w:rPr>
                <w:rFonts w:hint="eastAsia" w:ascii="仿宋_GB2312" w:hAnsi="仿宋_GB2312" w:eastAsia="仿宋_GB2312" w:cs="仿宋_GB2312"/>
                <w:color w:val="000000"/>
                <w:sz w:val="22"/>
                <w:szCs w:val="16"/>
              </w:rPr>
              <w:t>分）。</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000000"/>
                <w:sz w:val="22"/>
                <w:szCs w:val="16"/>
              </w:rPr>
            </w:pPr>
            <w:r>
              <w:rPr>
                <w:rFonts w:hint="default" w:ascii="仿宋_GB2312" w:hAnsi="仿宋_GB2312" w:eastAsia="仿宋_GB2312" w:cs="仿宋_GB2312"/>
                <w:color w:val="000000"/>
                <w:sz w:val="22"/>
                <w:szCs w:val="16"/>
              </w:rPr>
              <w:t>30</w:t>
            </w:r>
          </w:p>
        </w:tc>
        <w:tc>
          <w:tcPr>
            <w:tcW w:w="829" w:type="dxa"/>
            <w:noWrap w:val="0"/>
            <w:vAlign w:val="top"/>
          </w:tcPr>
          <w:p>
            <w:pPr>
              <w:spacing w:line="32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234" w:type="dxa"/>
            <w:noWrap w:val="0"/>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合  计</w:t>
            </w:r>
          </w:p>
        </w:tc>
        <w:tc>
          <w:tcPr>
            <w:tcW w:w="6240" w:type="dxa"/>
            <w:gridSpan w:val="2"/>
            <w:noWrap w:val="0"/>
            <w:vAlign w:val="center"/>
          </w:tcPr>
          <w:p>
            <w:pPr>
              <w:spacing w:line="320" w:lineRule="exact"/>
              <w:jc w:val="center"/>
              <w:rPr>
                <w:rFonts w:hint="eastAsia" w:ascii="方正仿宋_GBK" w:hAnsi="方正仿宋_GBK" w:eastAsia="方正仿宋_GBK" w:cs="方正仿宋_GBK"/>
                <w:sz w:val="28"/>
                <w:szCs w:val="28"/>
              </w:rPr>
            </w:pPr>
          </w:p>
        </w:tc>
        <w:tc>
          <w:tcPr>
            <w:tcW w:w="915" w:type="dxa"/>
            <w:noWrap w:val="0"/>
            <w:vAlign w:val="center"/>
          </w:tcPr>
          <w:p>
            <w:pPr>
              <w:spacing w:line="320" w:lineRule="exact"/>
              <w:jc w:val="center"/>
              <w:rPr>
                <w:rFonts w:hint="eastAsia" w:ascii="方正仿宋_GBK" w:hAnsi="方正仿宋_GBK" w:eastAsia="方正仿宋_GBK" w:cs="方正仿宋_GBK"/>
                <w:sz w:val="28"/>
                <w:szCs w:val="28"/>
              </w:rPr>
            </w:pPr>
          </w:p>
        </w:tc>
        <w:tc>
          <w:tcPr>
            <w:tcW w:w="829" w:type="dxa"/>
            <w:noWrap w:val="0"/>
            <w:vAlign w:val="top"/>
          </w:tcPr>
          <w:p>
            <w:pPr>
              <w:spacing w:line="320" w:lineRule="exact"/>
              <w:jc w:val="center"/>
              <w:rPr>
                <w:rFonts w:hint="eastAsia" w:ascii="方正仿宋_GBK" w:hAnsi="方正仿宋_GBK" w:eastAsia="方正仿宋_GBK" w:cs="方正仿宋_GBK"/>
                <w:sz w:val="28"/>
                <w:szCs w:val="28"/>
              </w:rPr>
            </w:pPr>
          </w:p>
          <w:p>
            <w:pPr>
              <w:spacing w:line="320" w:lineRule="exact"/>
              <w:jc w:val="center"/>
              <w:rPr>
                <w:rFonts w:hint="eastAsia" w:ascii="方正仿宋_GBK" w:hAnsi="方正仿宋_GBK" w:eastAsia="方正仿宋_GBK" w:cs="方正仿宋_GBK"/>
                <w:sz w:val="28"/>
                <w:szCs w:val="28"/>
              </w:rPr>
            </w:pPr>
          </w:p>
        </w:tc>
      </w:tr>
    </w:tbl>
    <w:p>
      <w:pPr>
        <w:widowControl/>
        <w:snapToGrid w:val="0"/>
        <w:spacing w:line="600" w:lineRule="exact"/>
        <w:ind w:firstLine="633" w:firstLineChars="198"/>
        <w:jc w:val="left"/>
        <w:rPr>
          <w:rFonts w:hint="eastAsia" w:ascii="黑体" w:hAnsi="黑体" w:eastAsia="黑体" w:cs="黑体"/>
          <w:color w:val="000000"/>
          <w:kern w:val="0"/>
          <w:sz w:val="32"/>
          <w:szCs w:val="32"/>
        </w:rPr>
      </w:pPr>
    </w:p>
    <w:p>
      <w:pPr>
        <w:widowControl/>
        <w:snapToGrid w:val="0"/>
        <w:spacing w:line="600" w:lineRule="exact"/>
        <w:ind w:firstLine="633" w:firstLineChars="198"/>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四、网络点赞环节</w:t>
      </w:r>
    </w:p>
    <w:p>
      <w:pPr>
        <w:widowControl/>
        <w:snapToGrid w:val="0"/>
        <w:spacing w:line="600" w:lineRule="exact"/>
        <w:ind w:firstLine="633" w:firstLineChars="198"/>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在规定时间内，将市级青年文明号申报单位的图文展示材料报送到团市委宣传部邮箱（具体另行通知）。</w:t>
      </w:r>
    </w:p>
    <w:p>
      <w:pPr>
        <w:widowControl/>
        <w:snapToGrid w:val="0"/>
        <w:spacing w:line="600" w:lineRule="exact"/>
        <w:ind w:firstLine="633" w:firstLineChars="198"/>
        <w:jc w:val="left"/>
        <w:rPr>
          <w:rFonts w:hint="eastAsia" w:ascii="Times New Roman" w:hAnsi="Times New Roman" w:eastAsia="仿宋_GB2312" w:cs="Times New Roman"/>
          <w:color w:val="000000"/>
          <w:sz w:val="32"/>
          <w:szCs w:val="32"/>
        </w:rPr>
      </w:pPr>
      <w:r>
        <w:rPr>
          <w:rFonts w:hint="default" w:cs="Times New Roman"/>
          <w:color w:val="000000"/>
          <w:sz w:val="32"/>
          <w:szCs w:val="32"/>
          <w:lang w:val="en-US"/>
        </w:rPr>
        <w:t>2.</w:t>
      </w:r>
      <w:r>
        <w:rPr>
          <w:rFonts w:hint="eastAsia" w:ascii="Times New Roman" w:hAnsi="Times New Roman" w:eastAsia="仿宋_GB2312" w:cs="Times New Roman"/>
          <w:color w:val="000000"/>
          <w:sz w:val="32"/>
          <w:szCs w:val="32"/>
        </w:rPr>
        <w:t>积极发动广大群众进行网络点赞，传递“青号”正能量。</w:t>
      </w:r>
    </w:p>
    <w:p>
      <w:pPr>
        <w:widowControl/>
        <w:snapToGrid w:val="0"/>
        <w:spacing w:line="600" w:lineRule="exact"/>
        <w:ind w:firstLine="633" w:firstLineChars="198"/>
        <w:jc w:val="left"/>
        <w:rPr>
          <w:rFonts w:hint="eastAsia" w:ascii="Times New Roman" w:hAnsi="Times New Roman" w:eastAsia="仿宋_GB2312" w:cs="Times New Roman"/>
          <w:color w:val="000000"/>
          <w:sz w:val="32"/>
          <w:szCs w:val="32"/>
        </w:rPr>
      </w:pPr>
    </w:p>
    <w:p>
      <w:pPr>
        <w:widowControl/>
        <w:snapToGrid w:val="0"/>
        <w:spacing w:line="600" w:lineRule="exact"/>
        <w:ind w:firstLine="633" w:firstLineChars="198"/>
        <w:jc w:val="left"/>
        <w:rPr>
          <w:rFonts w:hint="eastAsia" w:ascii="Times New Roman" w:hAnsi="Times New Roman" w:eastAsia="仿宋_GB2312" w:cs="Times New Roman"/>
          <w:color w:val="000000"/>
          <w:sz w:val="32"/>
          <w:szCs w:val="32"/>
        </w:rPr>
      </w:pPr>
    </w:p>
    <w:sectPr>
      <w:footerReference r:id="rId3" w:type="default"/>
      <w:pgSz w:w="11907" w:h="16840"/>
      <w:pgMar w:top="2154" w:right="1474" w:bottom="1984" w:left="1587" w:header="567" w:footer="720" w:gutter="0"/>
      <w:pgNumType w:fmt="numberInDash" w:start="1"/>
      <w:cols w:space="720" w:num="1"/>
      <w:rtlGutter w:val="0"/>
      <w:docGrid w:linePitch="6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sz w:val="28"/>
                              <w:szCs w:val="28"/>
                            </w:rPr>
                          </w:pP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Style w:val="7"/>
                        <w:sz w:val="28"/>
                        <w:szCs w:val="28"/>
                      </w:rPr>
                    </w:pP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62CEA"/>
    <w:rsid w:val="05CE1756"/>
    <w:rsid w:val="26A62CEA"/>
    <w:rsid w:val="2D854C08"/>
    <w:rsid w:val="3328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2022-03-10T09:26:00Z</dcterms:created>
  <dc:creator>lenovo</dc:creator>
  <cp:lastModifiedBy>Administrator</cp:lastModifiedBy>
  <dcterms:modified xsi:type="dcterms:W3CDTF">2022-03-14T03:00:39Z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6989F845C6F24618ACF60DDCC29B9C1B</vt:lpwstr>
  </property>
</Properties>
</file>